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8D" w:rsidRPr="00450E7B" w:rsidRDefault="00A3388D" w:rsidP="00A3388D">
      <w:pPr>
        <w:snapToGrid/>
        <w:jc w:val="right"/>
        <w:rPr>
          <w:sz w:val="20"/>
        </w:rPr>
      </w:pPr>
      <w:bookmarkStart w:id="0" w:name="start"/>
      <w:bookmarkEnd w:id="0"/>
    </w:p>
    <w:tbl>
      <w:tblPr>
        <w:tblW w:w="0" w:type="auto"/>
        <w:tblInd w:w="2235" w:type="dxa"/>
        <w:tblLook w:val="04A0"/>
      </w:tblPr>
      <w:tblGrid>
        <w:gridCol w:w="6662"/>
      </w:tblGrid>
      <w:tr w:rsidR="00F53835" w:rsidRPr="00872F07" w:rsidTr="008920C5">
        <w:tc>
          <w:tcPr>
            <w:tcW w:w="6662" w:type="dxa"/>
          </w:tcPr>
          <w:p w:rsidR="00F53835" w:rsidRPr="00E16ADD" w:rsidRDefault="00F53835" w:rsidP="00E67DFF">
            <w:pPr>
              <w:snapToGrid/>
              <w:jc w:val="center"/>
              <w:rPr>
                <w:b/>
                <w:sz w:val="20"/>
              </w:rPr>
            </w:pPr>
            <w:r w:rsidRPr="00872F07">
              <w:rPr>
                <w:b/>
                <w:sz w:val="20"/>
              </w:rPr>
              <w:t>Договор</w:t>
            </w:r>
            <w:r w:rsidR="00BA599F" w:rsidRPr="00872F07">
              <w:rPr>
                <w:b/>
                <w:sz w:val="20"/>
                <w:lang w:val="en-US"/>
              </w:rPr>
              <w:t xml:space="preserve"> </w:t>
            </w:r>
            <w:r w:rsidRPr="00872F07">
              <w:rPr>
                <w:b/>
                <w:sz w:val="20"/>
              </w:rPr>
              <w:t>№</w:t>
            </w:r>
            <w:r w:rsidR="00BA599F" w:rsidRPr="00872F07">
              <w:rPr>
                <w:b/>
                <w:sz w:val="20"/>
                <w:lang w:val="en-US"/>
              </w:rPr>
              <w:t xml:space="preserve"> </w:t>
            </w:r>
            <w:bookmarkStart w:id="1" w:name="col0"/>
            <w:bookmarkEnd w:id="1"/>
          </w:p>
        </w:tc>
      </w:tr>
      <w:tr w:rsidR="00F53835" w:rsidRPr="00872F07" w:rsidTr="008920C5">
        <w:tc>
          <w:tcPr>
            <w:tcW w:w="6662" w:type="dxa"/>
          </w:tcPr>
          <w:p w:rsidR="00F53835" w:rsidRPr="00872F07" w:rsidRDefault="004E295A" w:rsidP="008920C5">
            <w:pPr>
              <w:snapToGrid/>
              <w:jc w:val="center"/>
              <w:rPr>
                <w:b/>
                <w:sz w:val="20"/>
              </w:rPr>
            </w:pPr>
            <w:r w:rsidRPr="00872F07">
              <w:rPr>
                <w:b/>
                <w:color w:val="000000"/>
                <w:sz w:val="20"/>
              </w:rPr>
              <w:t>теплоснабжения и (или) горячего водоснабжения</w:t>
            </w:r>
          </w:p>
        </w:tc>
      </w:tr>
    </w:tbl>
    <w:p w:rsidR="00F82197" w:rsidRDefault="00F82197" w:rsidP="00BA599F">
      <w:pPr>
        <w:widowControl/>
        <w:tabs>
          <w:tab w:val="left" w:pos="9072"/>
        </w:tabs>
        <w:snapToGrid/>
        <w:rPr>
          <w:bCs/>
          <w:color w:val="000000"/>
          <w:sz w:val="20"/>
        </w:rPr>
      </w:pPr>
    </w:p>
    <w:p w:rsidR="00BA599F" w:rsidRPr="00872F07" w:rsidRDefault="00BA599F" w:rsidP="00F82197">
      <w:pPr>
        <w:widowControl/>
        <w:tabs>
          <w:tab w:val="left" w:pos="8364"/>
        </w:tabs>
        <w:snapToGrid/>
        <w:rPr>
          <w:bCs/>
          <w:color w:val="000000"/>
          <w:sz w:val="20"/>
        </w:rPr>
      </w:pPr>
      <w:r w:rsidRPr="00872F07">
        <w:rPr>
          <w:bCs/>
          <w:color w:val="000000"/>
          <w:sz w:val="20"/>
        </w:rPr>
        <w:t xml:space="preserve">г. </w:t>
      </w:r>
      <w:bookmarkStart w:id="2" w:name="col_city"/>
      <w:bookmarkEnd w:id="2"/>
      <w:r w:rsidR="00590F10" w:rsidRPr="00872F07">
        <w:rPr>
          <w:bCs/>
          <w:color w:val="000000"/>
          <w:sz w:val="20"/>
        </w:rPr>
        <w:t>Биробиджан</w:t>
      </w:r>
      <w:r w:rsidRPr="00872F07">
        <w:rPr>
          <w:bCs/>
          <w:color w:val="000000"/>
          <w:sz w:val="20"/>
        </w:rPr>
        <w:tab/>
      </w:r>
      <w:r w:rsidR="00F82197">
        <w:rPr>
          <w:bCs/>
          <w:color w:val="000000"/>
          <w:sz w:val="20"/>
        </w:rPr>
        <w:t>__________20___</w:t>
      </w:r>
      <w:r w:rsidRPr="00872F07">
        <w:rPr>
          <w:bCs/>
          <w:color w:val="000000"/>
          <w:sz w:val="20"/>
        </w:rPr>
        <w:t>.</w:t>
      </w:r>
    </w:p>
    <w:p w:rsidR="00A04D54" w:rsidRPr="00872F07" w:rsidRDefault="00A04D54">
      <w:pPr>
        <w:snapToGrid/>
        <w:jc w:val="both"/>
        <w:rPr>
          <w:color w:val="000000"/>
          <w:sz w:val="20"/>
        </w:rPr>
      </w:pPr>
    </w:p>
    <w:p w:rsidR="00E16ADD" w:rsidRPr="00F943D7" w:rsidRDefault="00757012" w:rsidP="00E16ADD">
      <w:pPr>
        <w:snapToGrid/>
        <w:ind w:firstLine="720"/>
        <w:jc w:val="both"/>
        <w:rPr>
          <w:sz w:val="20"/>
        </w:rPr>
      </w:pPr>
      <w:r w:rsidRPr="00872F07">
        <w:rPr>
          <w:sz w:val="20"/>
        </w:rPr>
        <w:t>Государ</w:t>
      </w:r>
      <w:r w:rsidR="00CE6151">
        <w:rPr>
          <w:sz w:val="20"/>
        </w:rPr>
        <w:t>ственное п</w:t>
      </w:r>
      <w:r w:rsidR="003263FE">
        <w:rPr>
          <w:sz w:val="20"/>
        </w:rPr>
        <w:t>редприятие Еврейской автономной о</w:t>
      </w:r>
      <w:r w:rsidRPr="00872F07">
        <w:rPr>
          <w:sz w:val="20"/>
        </w:rPr>
        <w:t>бласти «Облэнергоремонт плюс»</w:t>
      </w:r>
      <w:r w:rsidR="00F82197">
        <w:rPr>
          <w:sz w:val="20"/>
        </w:rPr>
        <w:t>, (далее ГП ЕАО «Облэнергоремонт плюс»),</w:t>
      </w:r>
      <w:r w:rsidR="00BA599F" w:rsidRPr="00872F07">
        <w:rPr>
          <w:sz w:val="20"/>
        </w:rPr>
        <w:t xml:space="preserve"> в лице </w:t>
      </w:r>
      <w:bookmarkStart w:id="3" w:name="col2"/>
      <w:bookmarkEnd w:id="3"/>
      <w:r w:rsidRPr="00872F07">
        <w:rPr>
          <w:sz w:val="20"/>
        </w:rPr>
        <w:t xml:space="preserve"> </w:t>
      </w:r>
      <w:r w:rsidR="00F82197">
        <w:rPr>
          <w:sz w:val="20"/>
        </w:rPr>
        <w:t xml:space="preserve">генерального </w:t>
      </w:r>
      <w:r w:rsidR="00F82197" w:rsidRPr="00F82197">
        <w:rPr>
          <w:sz w:val="20"/>
        </w:rPr>
        <w:t>д</w:t>
      </w:r>
      <w:r w:rsidR="00E16ADD">
        <w:rPr>
          <w:sz w:val="20"/>
        </w:rPr>
        <w:t>иректора</w:t>
      </w:r>
      <w:r w:rsidR="00BA599F" w:rsidRPr="00F82197">
        <w:rPr>
          <w:sz w:val="20"/>
        </w:rPr>
        <w:t xml:space="preserve"> </w:t>
      </w:r>
      <w:r w:rsidR="003263FE">
        <w:rPr>
          <w:sz w:val="20"/>
        </w:rPr>
        <w:t>___________________________</w:t>
      </w:r>
      <w:r w:rsidR="00F82197">
        <w:rPr>
          <w:sz w:val="20"/>
        </w:rPr>
        <w:t>,</w:t>
      </w:r>
      <w:r w:rsidRPr="00872F07">
        <w:rPr>
          <w:sz w:val="20"/>
        </w:rPr>
        <w:t xml:space="preserve"> </w:t>
      </w:r>
      <w:r w:rsidR="00BA599F" w:rsidRPr="00872F07">
        <w:rPr>
          <w:sz w:val="20"/>
        </w:rPr>
        <w:t>действующего на основании</w:t>
      </w:r>
      <w:r w:rsidR="00F82197">
        <w:rPr>
          <w:sz w:val="20"/>
        </w:rPr>
        <w:t xml:space="preserve"> Устава</w:t>
      </w:r>
      <w:r w:rsidR="00BA599F" w:rsidRPr="00872F07">
        <w:rPr>
          <w:sz w:val="20"/>
        </w:rPr>
        <w:t xml:space="preserve">, </w:t>
      </w:r>
      <w:r w:rsidR="00A04D54" w:rsidRPr="00872F07">
        <w:rPr>
          <w:sz w:val="20"/>
        </w:rPr>
        <w:t xml:space="preserve">именуемое в дальнейшем </w:t>
      </w:r>
      <w:r w:rsidR="00A3388D" w:rsidRPr="00872F07">
        <w:rPr>
          <w:sz w:val="20"/>
        </w:rPr>
        <w:t>«</w:t>
      </w:r>
      <w:proofErr w:type="spellStart"/>
      <w:r w:rsidRPr="00872F07">
        <w:rPr>
          <w:sz w:val="20"/>
        </w:rPr>
        <w:t>Ресурсоснабжающая</w:t>
      </w:r>
      <w:proofErr w:type="spellEnd"/>
      <w:r w:rsidRPr="00872F07">
        <w:rPr>
          <w:sz w:val="20"/>
        </w:rPr>
        <w:t xml:space="preserve"> </w:t>
      </w:r>
      <w:r w:rsidR="00A04D54" w:rsidRPr="00872F07">
        <w:rPr>
          <w:sz w:val="20"/>
        </w:rPr>
        <w:t>организация</w:t>
      </w:r>
      <w:r w:rsidR="00A3388D" w:rsidRPr="00872F07">
        <w:rPr>
          <w:sz w:val="20"/>
        </w:rPr>
        <w:t>»</w:t>
      </w:r>
      <w:r w:rsidR="00A04D54" w:rsidRPr="00872F07">
        <w:rPr>
          <w:sz w:val="20"/>
        </w:rPr>
        <w:t xml:space="preserve">, с одной стороны, </w:t>
      </w:r>
      <w:r w:rsidR="00A04D54" w:rsidRPr="00F82197">
        <w:rPr>
          <w:sz w:val="20"/>
        </w:rPr>
        <w:t>и</w:t>
      </w:r>
      <w:r w:rsidR="00BA599F" w:rsidRPr="00F82197">
        <w:rPr>
          <w:sz w:val="20"/>
        </w:rPr>
        <w:t xml:space="preserve"> </w:t>
      </w:r>
      <w:bookmarkStart w:id="4" w:name="col4"/>
      <w:bookmarkEnd w:id="4"/>
      <w:r w:rsidR="003263FE">
        <w:rPr>
          <w:sz w:val="20"/>
        </w:rPr>
        <w:t>_______________________________________________________________________________________________</w:t>
      </w:r>
      <w:r w:rsidR="00D1004C">
        <w:rPr>
          <w:sz w:val="20"/>
        </w:rPr>
        <w:t>, именуемый</w:t>
      </w:r>
      <w:r w:rsidR="00E16ADD" w:rsidRPr="00F82197">
        <w:rPr>
          <w:sz w:val="20"/>
        </w:rPr>
        <w:t xml:space="preserve"> в дальнейшем </w:t>
      </w:r>
      <w:r w:rsidR="00E16ADD" w:rsidRPr="00F82197">
        <w:rPr>
          <w:b/>
          <w:sz w:val="20"/>
        </w:rPr>
        <w:t>«</w:t>
      </w:r>
      <w:r w:rsidR="00E16ADD" w:rsidRPr="005501DB">
        <w:rPr>
          <w:sz w:val="20"/>
        </w:rPr>
        <w:t>Заказчик-</w:t>
      </w:r>
      <w:r w:rsidR="00E16ADD" w:rsidRPr="00AE34A9">
        <w:rPr>
          <w:bCs/>
          <w:sz w:val="20"/>
        </w:rPr>
        <w:t>Абонент»</w:t>
      </w:r>
      <w:r w:rsidR="00E16ADD" w:rsidRPr="00F82197">
        <w:rPr>
          <w:sz w:val="20"/>
        </w:rPr>
        <w:t xml:space="preserve">, </w:t>
      </w:r>
      <w:r w:rsidR="00D1004C" w:rsidRPr="00F82197">
        <w:rPr>
          <w:sz w:val="20"/>
        </w:rPr>
        <w:t>действ</w:t>
      </w:r>
      <w:r w:rsidR="00D1004C">
        <w:rPr>
          <w:sz w:val="20"/>
        </w:rPr>
        <w:t>ующего на основании</w:t>
      </w:r>
      <w:r w:rsidR="00D1004C" w:rsidRPr="00F82197">
        <w:rPr>
          <w:sz w:val="20"/>
        </w:rPr>
        <w:t xml:space="preserve"> </w:t>
      </w:r>
      <w:r w:rsidR="003263FE">
        <w:rPr>
          <w:sz w:val="20"/>
        </w:rPr>
        <w:t>___________________________________</w:t>
      </w:r>
      <w:r w:rsidR="00E16ADD" w:rsidRPr="00F82197">
        <w:rPr>
          <w:sz w:val="20"/>
        </w:rPr>
        <w:t xml:space="preserve">, </w:t>
      </w:r>
      <w:r w:rsidR="00E16ADD" w:rsidRPr="00872F07">
        <w:rPr>
          <w:sz w:val="20"/>
        </w:rPr>
        <w:t>с другой стороны, заключили настоящий договор о нижеследующем:</w:t>
      </w:r>
    </w:p>
    <w:p w:rsidR="00F943D7" w:rsidRPr="00F943D7" w:rsidRDefault="00F943D7" w:rsidP="00F943D7">
      <w:pPr>
        <w:snapToGrid/>
        <w:ind w:firstLine="720"/>
        <w:jc w:val="both"/>
        <w:rPr>
          <w:sz w:val="20"/>
        </w:rPr>
      </w:pPr>
    </w:p>
    <w:p w:rsidR="00A04D54" w:rsidRPr="00872F07" w:rsidRDefault="00A04D54" w:rsidP="00BE5BC9">
      <w:pPr>
        <w:numPr>
          <w:ilvl w:val="0"/>
          <w:numId w:val="7"/>
        </w:numPr>
        <w:snapToGrid/>
        <w:jc w:val="center"/>
        <w:rPr>
          <w:b/>
          <w:sz w:val="20"/>
        </w:rPr>
      </w:pPr>
      <w:r w:rsidRPr="00872F07">
        <w:rPr>
          <w:b/>
          <w:sz w:val="20"/>
        </w:rPr>
        <w:t xml:space="preserve">ПРЕДМЕТ </w:t>
      </w:r>
      <w:r w:rsidR="004E4E7C" w:rsidRPr="00872F07">
        <w:rPr>
          <w:b/>
          <w:sz w:val="20"/>
        </w:rPr>
        <w:t>ДОГОВОР</w:t>
      </w:r>
      <w:r w:rsidRPr="00872F07">
        <w:rPr>
          <w:b/>
          <w:sz w:val="20"/>
        </w:rPr>
        <w:t>А</w:t>
      </w:r>
    </w:p>
    <w:p w:rsidR="002455B5" w:rsidRPr="00872F07" w:rsidRDefault="00A04D54" w:rsidP="002455B5">
      <w:pPr>
        <w:jc w:val="both"/>
        <w:rPr>
          <w:sz w:val="20"/>
        </w:rPr>
      </w:pPr>
      <w:r w:rsidRPr="00872F07">
        <w:rPr>
          <w:sz w:val="20"/>
        </w:rPr>
        <w:t xml:space="preserve">1.1. </w:t>
      </w:r>
      <w:proofErr w:type="spellStart"/>
      <w:r w:rsidR="00757012" w:rsidRPr="00872F07">
        <w:rPr>
          <w:sz w:val="20"/>
        </w:rPr>
        <w:t>Ресурсоснабжающая</w:t>
      </w:r>
      <w:proofErr w:type="spellEnd"/>
      <w:r w:rsidR="00757012" w:rsidRPr="00872F07">
        <w:rPr>
          <w:sz w:val="20"/>
        </w:rPr>
        <w:t xml:space="preserve"> </w:t>
      </w:r>
      <w:r w:rsidR="002455B5" w:rsidRPr="00872F07">
        <w:rPr>
          <w:sz w:val="20"/>
        </w:rPr>
        <w:t xml:space="preserve">организация подает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у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у</w:t>
      </w:r>
      <w:r w:rsidR="005501DB" w:rsidRPr="00872F07">
        <w:rPr>
          <w:sz w:val="20"/>
        </w:rPr>
        <w:t xml:space="preserve"> </w:t>
      </w:r>
      <w:r w:rsidR="00301DCC">
        <w:rPr>
          <w:sz w:val="20"/>
        </w:rPr>
        <w:t xml:space="preserve">через присоединенную сеть, а </w:t>
      </w:r>
      <w:r w:rsidR="005501DB" w:rsidRPr="005501DB">
        <w:rPr>
          <w:sz w:val="20"/>
        </w:rPr>
        <w:t>Заказчик-</w:t>
      </w:r>
      <w:r w:rsidR="005501DB" w:rsidRPr="00AE34A9">
        <w:rPr>
          <w:bCs/>
          <w:sz w:val="20"/>
        </w:rPr>
        <w:t>Абонент</w:t>
      </w:r>
      <w:r w:rsidR="002455B5" w:rsidRPr="00872F07">
        <w:rPr>
          <w:sz w:val="20"/>
        </w:rPr>
        <w:t xml:space="preserve"> на условиях  настоящего договора принимает и оплачивает тепловую энергию (мощность), теплоноситель (воду) для подпитки тепловой сети (далее -  теплоноситель) и (или) горячую воду.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1.2. Местом исполнения обязательств </w:t>
      </w:r>
      <w:proofErr w:type="spellStart"/>
      <w:r w:rsidR="00757012" w:rsidRPr="00872F07">
        <w:rPr>
          <w:sz w:val="20"/>
        </w:rPr>
        <w:t>Ресурсоснабжающ</w:t>
      </w:r>
      <w:r w:rsidR="00102DEC">
        <w:rPr>
          <w:sz w:val="20"/>
        </w:rPr>
        <w:t>ей</w:t>
      </w:r>
      <w:proofErr w:type="spellEnd"/>
      <w:r w:rsidRPr="00872F07">
        <w:rPr>
          <w:sz w:val="20"/>
        </w:rPr>
        <w:t xml:space="preserve"> организации является точка поставки, которая располагается на границе балансовой принадлежности теплопотребляющей установки или тепловой сети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Pr="00872F07">
        <w:rPr>
          <w:sz w:val="20"/>
        </w:rPr>
        <w:t xml:space="preserve"> и тепловой сети </w:t>
      </w:r>
      <w:proofErr w:type="spellStart"/>
      <w:r w:rsidR="00757012" w:rsidRPr="00872F07">
        <w:rPr>
          <w:sz w:val="20"/>
        </w:rPr>
        <w:t>Ресурсоснабжающ</w:t>
      </w:r>
      <w:r w:rsidR="00102DEC">
        <w:rPr>
          <w:sz w:val="20"/>
        </w:rPr>
        <w:t>ей</w:t>
      </w:r>
      <w:proofErr w:type="spellEnd"/>
      <w:r w:rsidRPr="00872F07">
        <w:rPr>
          <w:sz w:val="20"/>
        </w:rPr>
        <w:t xml:space="preserve"> организации или </w:t>
      </w:r>
      <w:proofErr w:type="spellStart"/>
      <w:r w:rsidRPr="00872F07">
        <w:rPr>
          <w:sz w:val="20"/>
        </w:rPr>
        <w:t>теплосетевой</w:t>
      </w:r>
      <w:proofErr w:type="spellEnd"/>
      <w:r w:rsidRPr="00872F07">
        <w:rPr>
          <w:sz w:val="20"/>
        </w:rPr>
        <w:t xml:space="preserve"> организации либо в точке подключения к </w:t>
      </w:r>
      <w:proofErr w:type="spellStart"/>
      <w:r w:rsidRPr="00872F07">
        <w:rPr>
          <w:sz w:val="20"/>
        </w:rPr>
        <w:t>безхозяйной</w:t>
      </w:r>
      <w:proofErr w:type="spellEnd"/>
      <w:r w:rsidRPr="00872F07">
        <w:rPr>
          <w:sz w:val="20"/>
        </w:rPr>
        <w:t xml:space="preserve"> тепловой сети. </w:t>
      </w:r>
    </w:p>
    <w:p w:rsidR="00A04D54" w:rsidRPr="00872F07" w:rsidRDefault="002455B5" w:rsidP="002455B5">
      <w:pPr>
        <w:snapToGrid/>
        <w:jc w:val="both"/>
        <w:rPr>
          <w:sz w:val="20"/>
        </w:rPr>
      </w:pPr>
      <w:r w:rsidRPr="00872F07">
        <w:rPr>
          <w:sz w:val="20"/>
        </w:rPr>
        <w:t xml:space="preserve">1.3. </w:t>
      </w:r>
      <w:proofErr w:type="spellStart"/>
      <w:r w:rsidR="00757012" w:rsidRPr="00872F07">
        <w:rPr>
          <w:sz w:val="20"/>
        </w:rPr>
        <w:t>Ресурсоснабжающая</w:t>
      </w:r>
      <w:proofErr w:type="spellEnd"/>
      <w:r w:rsidR="00757012" w:rsidRPr="00872F07">
        <w:rPr>
          <w:sz w:val="20"/>
        </w:rPr>
        <w:t xml:space="preserve"> орг</w:t>
      </w:r>
      <w:r w:rsidRPr="00872F07">
        <w:rPr>
          <w:sz w:val="20"/>
        </w:rPr>
        <w:t xml:space="preserve">анизация и </w:t>
      </w:r>
      <w:r w:rsidR="005501DB" w:rsidRPr="005501DB">
        <w:rPr>
          <w:sz w:val="20"/>
        </w:rPr>
        <w:t>Заказчик-</w:t>
      </w:r>
      <w:r w:rsidR="005501DB" w:rsidRPr="00AE34A9">
        <w:rPr>
          <w:bCs/>
          <w:sz w:val="20"/>
        </w:rPr>
        <w:t>Абонент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 xml:space="preserve">в отношениях по теплоснабжению обязуются руководствоваться: Гражданским кодексом РФ, Законами РФ и Указами Президента РФ, постановлениями Правительства РФ, постановлениями уполномоченных органов об установлении тарифов на тепловую энергию и горячую воду, Правилами коммерческого учета тепловой энергии, теплоносителя </w:t>
      </w:r>
      <w:r w:rsidRPr="00872F07">
        <w:rPr>
          <w:color w:val="FF0000"/>
          <w:sz w:val="20"/>
        </w:rPr>
        <w:t xml:space="preserve"> </w:t>
      </w:r>
      <w:r w:rsidRPr="00872F07">
        <w:rPr>
          <w:sz w:val="20"/>
        </w:rPr>
        <w:t>и иными нормативно-правовыми актами в сфере теплоснабжения и горячего водоснабжения</w:t>
      </w:r>
      <w:r w:rsidR="00A04D54" w:rsidRPr="00872F07">
        <w:rPr>
          <w:sz w:val="20"/>
        </w:rPr>
        <w:t>.</w:t>
      </w:r>
    </w:p>
    <w:p w:rsidR="003C5799" w:rsidRPr="00872F07" w:rsidRDefault="003C5799" w:rsidP="002455B5">
      <w:pPr>
        <w:snapToGrid/>
        <w:jc w:val="both"/>
        <w:rPr>
          <w:sz w:val="20"/>
        </w:rPr>
      </w:pPr>
    </w:p>
    <w:p w:rsidR="0089732C" w:rsidRPr="00872F07" w:rsidRDefault="00A04D54" w:rsidP="00BE5BC9">
      <w:pPr>
        <w:numPr>
          <w:ilvl w:val="0"/>
          <w:numId w:val="7"/>
        </w:numPr>
        <w:snapToGrid/>
        <w:jc w:val="center"/>
        <w:rPr>
          <w:b/>
          <w:sz w:val="20"/>
        </w:rPr>
      </w:pPr>
      <w:r w:rsidRPr="00872F07">
        <w:rPr>
          <w:b/>
          <w:sz w:val="20"/>
        </w:rPr>
        <w:t xml:space="preserve">КОНТРОЛЬНЫЕ ЦИФРЫ </w:t>
      </w:r>
      <w:r w:rsidR="004E4E7C" w:rsidRPr="00872F07">
        <w:rPr>
          <w:b/>
          <w:sz w:val="20"/>
        </w:rPr>
        <w:t>ДОГОВОР</w:t>
      </w:r>
      <w:r w:rsidRPr="00872F07">
        <w:rPr>
          <w:b/>
          <w:sz w:val="20"/>
        </w:rPr>
        <w:t>А</w:t>
      </w:r>
    </w:p>
    <w:p w:rsidR="002455B5" w:rsidRPr="00872F07" w:rsidRDefault="00A04D54" w:rsidP="002455B5">
      <w:pPr>
        <w:jc w:val="both"/>
        <w:rPr>
          <w:sz w:val="20"/>
        </w:rPr>
      </w:pPr>
      <w:r w:rsidRPr="00872F07">
        <w:rPr>
          <w:sz w:val="20"/>
        </w:rPr>
        <w:t xml:space="preserve">2.1. </w:t>
      </w:r>
      <w:proofErr w:type="gramStart"/>
      <w:r w:rsidR="002455B5" w:rsidRPr="00872F07">
        <w:rPr>
          <w:sz w:val="20"/>
        </w:rPr>
        <w:t>Договорной объем годового потребления тепловой энергии (мощности), теплоносителя и (или) горячей воды с разбивкой по месяцам и кварталам указан в Приложении 1.</w:t>
      </w:r>
      <w:proofErr w:type="gramEnd"/>
    </w:p>
    <w:p w:rsidR="00A04D54" w:rsidRPr="00872F07" w:rsidRDefault="002455B5" w:rsidP="002455B5">
      <w:pPr>
        <w:snapToGrid/>
        <w:jc w:val="both"/>
        <w:rPr>
          <w:sz w:val="20"/>
        </w:rPr>
      </w:pPr>
      <w:r w:rsidRPr="00872F07">
        <w:rPr>
          <w:sz w:val="20"/>
        </w:rPr>
        <w:t xml:space="preserve">2.2. Поставка тепловой энергии (мощности), теплоносителя и (или) горячей воды осуществляется на объекты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Pr="00872F07">
        <w:rPr>
          <w:sz w:val="20"/>
        </w:rPr>
        <w:t>, согласно часовым нагрузкам, указанным в Приложении 2</w:t>
      </w:r>
      <w:r w:rsidR="00A04D54" w:rsidRPr="00872F07">
        <w:rPr>
          <w:sz w:val="20"/>
        </w:rPr>
        <w:t xml:space="preserve">. </w:t>
      </w:r>
    </w:p>
    <w:p w:rsidR="003C5799" w:rsidRPr="00872F07" w:rsidRDefault="003C5799" w:rsidP="002455B5">
      <w:pPr>
        <w:snapToGrid/>
        <w:jc w:val="both"/>
        <w:rPr>
          <w:sz w:val="20"/>
        </w:rPr>
      </w:pPr>
    </w:p>
    <w:p w:rsidR="00A04D54" w:rsidRPr="00872F07" w:rsidRDefault="00A04D54" w:rsidP="0089732C">
      <w:pPr>
        <w:numPr>
          <w:ilvl w:val="0"/>
          <w:numId w:val="7"/>
        </w:numPr>
        <w:snapToGrid/>
        <w:jc w:val="center"/>
        <w:rPr>
          <w:b/>
          <w:sz w:val="20"/>
        </w:rPr>
      </w:pPr>
      <w:r w:rsidRPr="00872F07">
        <w:rPr>
          <w:b/>
          <w:sz w:val="20"/>
        </w:rPr>
        <w:t xml:space="preserve">ОБЯЗАННОСТИ И ПРАВА </w:t>
      </w:r>
      <w:r w:rsidR="001B4F1A">
        <w:rPr>
          <w:b/>
          <w:sz w:val="20"/>
        </w:rPr>
        <w:t>РЕСУРСОСНАБЖАЮЩЕЙ</w:t>
      </w:r>
      <w:r w:rsidRPr="00872F07">
        <w:rPr>
          <w:b/>
          <w:sz w:val="20"/>
        </w:rPr>
        <w:t xml:space="preserve"> ОРГАНИЗАЦИИ</w:t>
      </w:r>
    </w:p>
    <w:p w:rsidR="00A04D54" w:rsidRPr="00872F07" w:rsidRDefault="00A04D54">
      <w:pPr>
        <w:snapToGrid/>
        <w:jc w:val="both"/>
        <w:rPr>
          <w:sz w:val="20"/>
        </w:rPr>
      </w:pPr>
      <w:r w:rsidRPr="00872F07">
        <w:rPr>
          <w:b/>
          <w:sz w:val="20"/>
        </w:rPr>
        <w:t xml:space="preserve">3.1. </w:t>
      </w:r>
      <w:proofErr w:type="spellStart"/>
      <w:r w:rsidR="00757012" w:rsidRPr="00872F07">
        <w:rPr>
          <w:b/>
          <w:sz w:val="20"/>
        </w:rPr>
        <w:t>Ресурсоснабжающая</w:t>
      </w:r>
      <w:proofErr w:type="spellEnd"/>
      <w:r w:rsidR="00757012" w:rsidRPr="00872F07">
        <w:rPr>
          <w:b/>
          <w:sz w:val="20"/>
        </w:rPr>
        <w:t xml:space="preserve"> организация </w:t>
      </w:r>
      <w:r w:rsidRPr="00872F07">
        <w:rPr>
          <w:b/>
          <w:sz w:val="20"/>
        </w:rPr>
        <w:t>обязуется:</w:t>
      </w:r>
    </w:p>
    <w:p w:rsidR="002455B5" w:rsidRPr="00872F07" w:rsidRDefault="00B66778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3.1.1. </w:t>
      </w:r>
      <w:r w:rsidR="002455B5" w:rsidRPr="00872F07">
        <w:rPr>
          <w:sz w:val="20"/>
        </w:rPr>
        <w:t xml:space="preserve">Поставлять тепловую энергию (мощность), </w:t>
      </w:r>
      <w:r w:rsidR="00E818A0" w:rsidRPr="00872F07">
        <w:rPr>
          <w:sz w:val="20"/>
        </w:rPr>
        <w:t>теплоноситель</w:t>
      </w:r>
      <w:r w:rsidR="002455B5" w:rsidRPr="00872F07">
        <w:rPr>
          <w:sz w:val="20"/>
        </w:rPr>
        <w:t xml:space="preserve">  и (или) горячую воду путем непрерывной подачи теплоносителя (за исключением случаев, оговоренных в пунктах 3.2.7 - 3.2.9 договора).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iCs/>
          <w:sz w:val="20"/>
        </w:rPr>
        <w:t xml:space="preserve">3.1.2. Ежемесячно выставлять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у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у</w:t>
      </w:r>
      <w:r w:rsidR="005501DB" w:rsidRPr="00872F07">
        <w:rPr>
          <w:iCs/>
          <w:sz w:val="20"/>
        </w:rPr>
        <w:t xml:space="preserve"> </w:t>
      </w:r>
      <w:r w:rsidRPr="00872F07">
        <w:rPr>
          <w:iCs/>
          <w:sz w:val="20"/>
        </w:rPr>
        <w:t xml:space="preserve">счета на плановую общую стоимость потребляемой тепловой энергии, </w:t>
      </w:r>
      <w:r w:rsidRPr="00872F07">
        <w:rPr>
          <w:sz w:val="20"/>
        </w:rPr>
        <w:t>теплоносителя</w:t>
      </w:r>
      <w:r w:rsidRPr="00872F07">
        <w:rPr>
          <w:iCs/>
          <w:sz w:val="20"/>
        </w:rPr>
        <w:t xml:space="preserve"> и (или) горячей воды и счета-фактуры, акты приема-передачи за фактическое потребление в расчетном периоде, в сроки, указанные в пунктах. 7.1, 7.3 настоящего договора.</w:t>
      </w:r>
    </w:p>
    <w:p w:rsidR="002455B5" w:rsidRPr="00872F07" w:rsidRDefault="002455B5" w:rsidP="002455B5">
      <w:pPr>
        <w:spacing w:line="220" w:lineRule="auto"/>
        <w:jc w:val="both"/>
        <w:rPr>
          <w:iCs/>
          <w:sz w:val="20"/>
        </w:rPr>
      </w:pPr>
      <w:r w:rsidRPr="00872F07">
        <w:rPr>
          <w:iCs/>
          <w:sz w:val="20"/>
        </w:rPr>
        <w:t xml:space="preserve">Расчетный период – период с 1-го по последнее число календарного месяца. 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iCs/>
          <w:sz w:val="20"/>
        </w:rPr>
        <w:t>3.1.3. Поддерживать температурные и гидравлические параметры теплоносителя (за исключением случаев, оговоренных в пунктах 3.2.7.</w:t>
      </w:r>
      <w:r w:rsidRPr="00872F07">
        <w:rPr>
          <w:sz w:val="20"/>
        </w:rPr>
        <w:t xml:space="preserve">  -  3.2.9. договора) на границе балансовой принадлежности для целей отопления, вентиляции и горячего водоснабжения в соответствии  с нормативными документами (</w:t>
      </w:r>
      <w:proofErr w:type="spellStart"/>
      <w:r w:rsidRPr="00872F07">
        <w:rPr>
          <w:sz w:val="20"/>
        </w:rPr>
        <w:t>СНиП</w:t>
      </w:r>
      <w:proofErr w:type="spellEnd"/>
      <w:r w:rsidRPr="00872F07">
        <w:rPr>
          <w:sz w:val="20"/>
        </w:rPr>
        <w:t xml:space="preserve"> 2.04.07-86 «Тепловые сети» и приказом Минэнерго России от 24.03.2003г. № 115).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3.1.4. Проводить ежегодно плановый ремонт и наладку оборудования, промывку и гидравлическую </w:t>
      </w:r>
      <w:proofErr w:type="spellStart"/>
      <w:r w:rsidRPr="00872F07">
        <w:rPr>
          <w:sz w:val="20"/>
        </w:rPr>
        <w:t>опрессовку</w:t>
      </w:r>
      <w:proofErr w:type="spellEnd"/>
      <w:r w:rsidRPr="00872F07">
        <w:rPr>
          <w:sz w:val="20"/>
        </w:rPr>
        <w:t xml:space="preserve"> трубопроводов собственной тепловой сети с целью обеспечения бесперебойного отпуска тепловой энергии, теплоносителя и (или) горячей воды в отопительный сезон.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3.1.5.</w:t>
      </w:r>
      <w:r w:rsidR="00DE0EB4">
        <w:rPr>
          <w:sz w:val="20"/>
        </w:rPr>
        <w:t xml:space="preserve"> </w:t>
      </w:r>
      <w:r w:rsidRPr="00872F07">
        <w:rPr>
          <w:sz w:val="20"/>
        </w:rPr>
        <w:t>При наличии оснований производить в соответствии с действующим законодательством перерасчет размера оплаты, в том числе в связи с поставкой тепловой энергии, теплоносителя и (или) горячей воды ненадлежащего качества и (или) с перерывами, превышающими допустимую продолжительность.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3.1.6. Производить непосредственно при обращении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проверку правильности исчисления размера оплаты за тепловую энергию, теплоноситель и (или) горячую воду, задолженности или переплаты, правильности начисления неустоек (пени).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3.1.7.</w:t>
      </w:r>
      <w:r w:rsidR="00A44973">
        <w:rPr>
          <w:sz w:val="20"/>
        </w:rPr>
        <w:t xml:space="preserve"> </w:t>
      </w:r>
      <w:r w:rsidRPr="00872F07">
        <w:rPr>
          <w:sz w:val="20"/>
        </w:rPr>
        <w:t xml:space="preserve">Принимать сообщения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о факте поставки тепловой энергии, теплоносителя  и (или) горячей воды ненадлежащего качества  и (или) с перерывами, превышающими установленную продолжительность, совместно с организациями, обслуживающими тепловые сет</w:t>
      </w:r>
      <w:r w:rsidR="00E818A0" w:rsidRPr="00872F07">
        <w:rPr>
          <w:sz w:val="20"/>
        </w:rPr>
        <w:t xml:space="preserve">и  и </w:t>
      </w:r>
      <w:proofErr w:type="spellStart"/>
      <w:r w:rsidR="00E818A0" w:rsidRPr="00872F07">
        <w:rPr>
          <w:sz w:val="20"/>
        </w:rPr>
        <w:t>теплопотребляющие</w:t>
      </w:r>
      <w:proofErr w:type="spellEnd"/>
      <w:r w:rsidR="00E818A0" w:rsidRPr="00872F07">
        <w:rPr>
          <w:sz w:val="20"/>
        </w:rPr>
        <w:t xml:space="preserve"> системы </w:t>
      </w:r>
      <w:r w:rsidRPr="00872F07">
        <w:rPr>
          <w:sz w:val="20"/>
        </w:rPr>
        <w:t>(</w:t>
      </w:r>
      <w:proofErr w:type="spellStart"/>
      <w:r w:rsidRPr="00872F07">
        <w:rPr>
          <w:sz w:val="20"/>
        </w:rPr>
        <w:t>теплосетевая</w:t>
      </w:r>
      <w:proofErr w:type="spellEnd"/>
      <w:r w:rsidRPr="00872F07">
        <w:rPr>
          <w:sz w:val="20"/>
        </w:rPr>
        <w:t xml:space="preserve"> организация, управляющая компания) проводить проверку данного факта. При этом факт потребления тепловой энергии, теплоносителя и (или) горячей воды ненадлежащего качества и (или) с перерывами, превышающими установленную продолжительность, фиксируется сторонами  в акте.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3.1.8.</w:t>
      </w:r>
      <w:r w:rsidR="00AE34A9">
        <w:rPr>
          <w:sz w:val="20"/>
        </w:rPr>
        <w:t xml:space="preserve"> </w:t>
      </w:r>
      <w:proofErr w:type="gramStart"/>
      <w:r w:rsidRPr="00872F07">
        <w:rPr>
          <w:sz w:val="20"/>
        </w:rPr>
        <w:t xml:space="preserve">При обнаружении несанкционированного (бездоговорного) подключения оборудования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к тепловым системам, произвести  в соответстви</w:t>
      </w:r>
      <w:r w:rsidR="00102DEC">
        <w:rPr>
          <w:sz w:val="20"/>
        </w:rPr>
        <w:t>е</w:t>
      </w:r>
      <w:r w:rsidRPr="00872F07">
        <w:rPr>
          <w:sz w:val="20"/>
        </w:rPr>
        <w:t xml:space="preserve"> с действующим законодательством доначисление  за потребленные без учета тепловую энергию, теплоноситель и (или) горячую воду.</w:t>
      </w:r>
      <w:proofErr w:type="gramEnd"/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3.1.9. Информировать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о способах экономии энергетических ресурсов и повышения энергетической эффективности их использования путем размещения информации в сети Интернет, на бумажных носителях и иными доступными способами.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3.1.10. Производить с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ом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ом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сверку сумм задолженности с составлением акта сверки не реже 1 раза в квартал.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b/>
          <w:sz w:val="20"/>
        </w:rPr>
        <w:lastRenderedPageBreak/>
        <w:t xml:space="preserve">3.2. </w:t>
      </w:r>
      <w:proofErr w:type="spellStart"/>
      <w:r w:rsidR="00757012" w:rsidRPr="00872F07">
        <w:rPr>
          <w:b/>
          <w:sz w:val="20"/>
        </w:rPr>
        <w:t>Ресурсоснабжающая</w:t>
      </w:r>
      <w:proofErr w:type="spellEnd"/>
      <w:r w:rsidRPr="00872F07">
        <w:rPr>
          <w:b/>
          <w:sz w:val="20"/>
        </w:rPr>
        <w:t xml:space="preserve"> организация имеет право:</w:t>
      </w:r>
    </w:p>
    <w:p w:rsidR="002455B5" w:rsidRPr="00872F07" w:rsidRDefault="002455B5" w:rsidP="002455B5">
      <w:pPr>
        <w:spacing w:line="220" w:lineRule="auto"/>
        <w:jc w:val="both"/>
        <w:rPr>
          <w:b/>
          <w:color w:val="FF0000"/>
          <w:sz w:val="20"/>
        </w:rPr>
      </w:pPr>
      <w:r w:rsidRPr="00872F07">
        <w:rPr>
          <w:sz w:val="20"/>
        </w:rPr>
        <w:t>3.2.1</w:t>
      </w:r>
      <w:r w:rsidRPr="00C54FC4">
        <w:rPr>
          <w:sz w:val="20"/>
        </w:rPr>
        <w:t>. Не прекращать отпуск тепловой энергии на нужды отопления до даты окончания отопительного периода</w:t>
      </w:r>
      <w:r w:rsidRPr="00872F07">
        <w:rPr>
          <w:sz w:val="20"/>
        </w:rPr>
        <w:t xml:space="preserve"> </w:t>
      </w:r>
      <w:r w:rsidRPr="00872F07">
        <w:rPr>
          <w:b/>
          <w:color w:val="FF0000"/>
          <w:sz w:val="20"/>
        </w:rPr>
        <w:t xml:space="preserve"> 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3.2.2. Производить не чаще 1 раза в квартал  в присутствии представителя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контрольное снятие показаний приборов учета (контрольное снятие показаний приборов учета в помещениях, расположенных в многоквартирных домах (далее – МКД),</w:t>
      </w:r>
      <w:r w:rsidR="00DE0EB4">
        <w:rPr>
          <w:sz w:val="20"/>
        </w:rPr>
        <w:t xml:space="preserve"> производить не чаще 1 раза в 6</w:t>
      </w:r>
      <w:r w:rsidRPr="00872F07">
        <w:rPr>
          <w:sz w:val="20"/>
        </w:rPr>
        <w:t xml:space="preserve"> месяцев).</w:t>
      </w:r>
    </w:p>
    <w:p w:rsidR="002455B5" w:rsidRPr="00872F07" w:rsidRDefault="002455B5" w:rsidP="002455B5">
      <w:pPr>
        <w:spacing w:line="220" w:lineRule="auto"/>
        <w:jc w:val="both"/>
        <w:rPr>
          <w:color w:val="FF0000"/>
          <w:sz w:val="20"/>
        </w:rPr>
      </w:pPr>
      <w:r w:rsidRPr="00872F07">
        <w:rPr>
          <w:sz w:val="20"/>
        </w:rPr>
        <w:t>3.2.3. Составлять акт о выходе из строя узла учета тепловой энергии при обнаружении нарушений в процессе его эксплуатации и обслуживания в соответствии с требованиями Правил коммерческого учета тепловой энергии, теплоносителя и иных действующих норм и правил.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3.2.4. Составлять акты на превышение температуры обратной сетевой воды более</w:t>
      </w:r>
      <w:proofErr w:type="gramStart"/>
      <w:r w:rsidRPr="00872F07">
        <w:rPr>
          <w:sz w:val="20"/>
        </w:rPr>
        <w:t>,</w:t>
      </w:r>
      <w:proofErr w:type="gramEnd"/>
      <w:r w:rsidRPr="00872F07">
        <w:rPr>
          <w:sz w:val="20"/>
        </w:rPr>
        <w:t xml:space="preserve"> чем на 5% против температурного графика (Приложение 4), выдавать предписание об устранении нарушений.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3.2.5. Составлять акты при выявлении факта бездоговорного потребления тепловой энергии, теплоносителя и (или) горячей воды. 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3.2.6. Составлять совместные акты при обнаружении утечки сетевой воды из теплосети и  </w:t>
      </w:r>
      <w:r w:rsidR="00E818A0" w:rsidRPr="00872F07">
        <w:rPr>
          <w:sz w:val="20"/>
        </w:rPr>
        <w:t xml:space="preserve">теплопотребляющих систем (далее – </w:t>
      </w:r>
      <w:r w:rsidRPr="00872F07">
        <w:rPr>
          <w:sz w:val="20"/>
        </w:rPr>
        <w:t>ТПС</w:t>
      </w:r>
      <w:r w:rsidR="00E818A0" w:rsidRPr="00872F07">
        <w:rPr>
          <w:sz w:val="20"/>
        </w:rPr>
        <w:t>)</w:t>
      </w:r>
      <w:r w:rsidRPr="00872F07">
        <w:rPr>
          <w:sz w:val="20"/>
        </w:rPr>
        <w:t xml:space="preserve">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DE0EB4">
        <w:rPr>
          <w:bCs/>
          <w:sz w:val="20"/>
        </w:rPr>
        <w:t>.</w:t>
      </w:r>
    </w:p>
    <w:p w:rsidR="005501DB" w:rsidRDefault="002455B5" w:rsidP="002455B5">
      <w:pPr>
        <w:jc w:val="both"/>
        <w:rPr>
          <w:bCs/>
          <w:sz w:val="20"/>
        </w:rPr>
      </w:pPr>
      <w:r w:rsidRPr="00872F07">
        <w:rPr>
          <w:sz w:val="20"/>
        </w:rPr>
        <w:t xml:space="preserve">3.2.7. Для принятия неотложных мер по предупреждению или ликвидации аварии в энергосистеме прекращать или ограничивать подачу тепловой энергии, теплоносителя и (или) горячей воды с обязательным уведомлением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DE0EB4">
        <w:rPr>
          <w:bCs/>
          <w:sz w:val="20"/>
        </w:rPr>
        <w:t>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3.2.8. Прекращать, ограничивать (полностью или частично) подачу тепловой энергии, теплоносителя и (или) горячей воды в соответствии с действующими нормативно-правовыми актами после предупреждения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 xml:space="preserve">в случаях: </w:t>
      </w:r>
    </w:p>
    <w:p w:rsidR="002455B5" w:rsidRPr="00872F07" w:rsidRDefault="002455B5" w:rsidP="002455B5">
      <w:pPr>
        <w:numPr>
          <w:ilvl w:val="0"/>
          <w:numId w:val="22"/>
        </w:numPr>
        <w:snapToGrid/>
        <w:jc w:val="both"/>
        <w:rPr>
          <w:sz w:val="20"/>
        </w:rPr>
      </w:pPr>
      <w:proofErr w:type="gramStart"/>
      <w:r w:rsidRPr="00872F07">
        <w:rPr>
          <w:sz w:val="20"/>
        </w:rPr>
        <w:t xml:space="preserve">неисполнения или ненадлежащего исполнения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ом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ом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 xml:space="preserve">обязательств по оплате полученной тепловой энергии и (или) горячей воды – после письменного предупреждения (уведомления) в порядке, предусмотренном действующим законодательством РФ: для жилого помещения в соответствии с порядком, изложенным в  гл. </w:t>
      </w:r>
      <w:r w:rsidRPr="00872F07">
        <w:rPr>
          <w:sz w:val="20"/>
          <w:lang w:val="en-US"/>
        </w:rPr>
        <w:t>XI</w:t>
      </w:r>
      <w:r w:rsidRPr="00872F07">
        <w:rPr>
          <w:sz w:val="20"/>
        </w:rPr>
        <w:t xml:space="preserve"> Постановления Правительства РФ от 06.05.2013 № 354; для нежилого помещения в соответствии с порядком, изложенным в  гл. </w:t>
      </w:r>
      <w:r w:rsidRPr="00872F07">
        <w:rPr>
          <w:sz w:val="20"/>
          <w:lang w:val="en-US"/>
        </w:rPr>
        <w:t>VI</w:t>
      </w:r>
      <w:r w:rsidRPr="00872F07">
        <w:rPr>
          <w:sz w:val="20"/>
        </w:rPr>
        <w:t xml:space="preserve"> Постановления Правительства РФ от  08.08.2012 № 808;</w:t>
      </w:r>
      <w:proofErr w:type="gramEnd"/>
    </w:p>
    <w:p w:rsidR="002455B5" w:rsidRPr="00872F07" w:rsidRDefault="002455B5" w:rsidP="002455B5">
      <w:pPr>
        <w:numPr>
          <w:ilvl w:val="0"/>
          <w:numId w:val="22"/>
        </w:numPr>
        <w:snapToGrid/>
        <w:jc w:val="both"/>
        <w:rPr>
          <w:sz w:val="20"/>
        </w:rPr>
      </w:pPr>
      <w:r w:rsidRPr="00872F07">
        <w:rPr>
          <w:sz w:val="20"/>
        </w:rPr>
        <w:t>нарушени</w:t>
      </w:r>
      <w:r w:rsidR="00102DEC">
        <w:rPr>
          <w:sz w:val="20"/>
        </w:rPr>
        <w:t>я</w:t>
      </w:r>
      <w:r w:rsidRPr="00872F07">
        <w:rPr>
          <w:sz w:val="20"/>
        </w:rPr>
        <w:t xml:space="preserve"> режима потребления тепловой энергии, существенно влияющего на теплоснабжение других потребителей,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2455B5" w:rsidRPr="00872F07" w:rsidRDefault="002455B5" w:rsidP="002455B5">
      <w:pPr>
        <w:numPr>
          <w:ilvl w:val="0"/>
          <w:numId w:val="4"/>
        </w:numPr>
        <w:snapToGrid/>
        <w:jc w:val="both"/>
        <w:rPr>
          <w:sz w:val="20"/>
        </w:rPr>
      </w:pPr>
      <w:r w:rsidRPr="00872F07">
        <w:rPr>
          <w:sz w:val="20"/>
        </w:rPr>
        <w:t>возникновени</w:t>
      </w:r>
      <w:r w:rsidR="00102DEC">
        <w:rPr>
          <w:sz w:val="20"/>
        </w:rPr>
        <w:t>я</w:t>
      </w:r>
      <w:r w:rsidRPr="00872F07">
        <w:rPr>
          <w:sz w:val="20"/>
        </w:rPr>
        <w:t xml:space="preserve"> (угроз</w:t>
      </w:r>
      <w:r w:rsidR="00102DEC">
        <w:rPr>
          <w:sz w:val="20"/>
        </w:rPr>
        <w:t xml:space="preserve">ы </w:t>
      </w:r>
      <w:r w:rsidRPr="00872F07">
        <w:rPr>
          <w:sz w:val="20"/>
        </w:rPr>
        <w:t>возникновения) аварийных ситуаций в системе теплоснабжения;</w:t>
      </w:r>
    </w:p>
    <w:p w:rsidR="002455B5" w:rsidRPr="00872F07" w:rsidRDefault="002455B5" w:rsidP="002455B5">
      <w:pPr>
        <w:numPr>
          <w:ilvl w:val="0"/>
          <w:numId w:val="4"/>
        </w:numPr>
        <w:snapToGrid/>
        <w:jc w:val="both"/>
        <w:rPr>
          <w:sz w:val="20"/>
        </w:rPr>
      </w:pPr>
      <w:r w:rsidRPr="00872F07">
        <w:rPr>
          <w:sz w:val="20"/>
        </w:rPr>
        <w:t>прекращени</w:t>
      </w:r>
      <w:r w:rsidR="00102DEC">
        <w:rPr>
          <w:sz w:val="20"/>
        </w:rPr>
        <w:t>я</w:t>
      </w:r>
      <w:r w:rsidRPr="00872F07">
        <w:rPr>
          <w:sz w:val="20"/>
        </w:rPr>
        <w:t xml:space="preserve"> обязатель</w:t>
      </w:r>
      <w:proofErr w:type="gramStart"/>
      <w:r w:rsidRPr="00872F07">
        <w:rPr>
          <w:sz w:val="20"/>
        </w:rPr>
        <w:t>ств ст</w:t>
      </w:r>
      <w:proofErr w:type="gramEnd"/>
      <w:r w:rsidRPr="00872F07">
        <w:rPr>
          <w:sz w:val="20"/>
        </w:rPr>
        <w:t>орон по договору;</w:t>
      </w:r>
    </w:p>
    <w:p w:rsidR="002455B5" w:rsidRPr="00872F07" w:rsidRDefault="002455B5" w:rsidP="002455B5">
      <w:pPr>
        <w:numPr>
          <w:ilvl w:val="0"/>
          <w:numId w:val="4"/>
        </w:numPr>
        <w:snapToGrid/>
        <w:jc w:val="both"/>
        <w:rPr>
          <w:sz w:val="20"/>
        </w:rPr>
      </w:pPr>
      <w:r w:rsidRPr="00872F07">
        <w:rPr>
          <w:sz w:val="20"/>
        </w:rPr>
        <w:t>проведени</w:t>
      </w:r>
      <w:r w:rsidR="00102DEC">
        <w:rPr>
          <w:sz w:val="20"/>
        </w:rPr>
        <w:t>я</w:t>
      </w:r>
      <w:r w:rsidRPr="00872F07">
        <w:rPr>
          <w:sz w:val="20"/>
        </w:rPr>
        <w:t xml:space="preserve">  </w:t>
      </w:r>
      <w:proofErr w:type="spellStart"/>
      <w:r w:rsidRPr="00872F07">
        <w:rPr>
          <w:sz w:val="20"/>
        </w:rPr>
        <w:t>ремонтно</w:t>
      </w:r>
      <w:proofErr w:type="spellEnd"/>
      <w:r w:rsidR="005501DB">
        <w:rPr>
          <w:sz w:val="20"/>
        </w:rPr>
        <w:t xml:space="preserve"> </w:t>
      </w:r>
      <w:r w:rsidRPr="00872F07">
        <w:rPr>
          <w:sz w:val="20"/>
        </w:rPr>
        <w:t>-</w:t>
      </w:r>
      <w:r w:rsidR="005501DB">
        <w:rPr>
          <w:sz w:val="20"/>
        </w:rPr>
        <w:t xml:space="preserve"> </w:t>
      </w:r>
      <w:r w:rsidRPr="00872F07">
        <w:rPr>
          <w:sz w:val="20"/>
        </w:rPr>
        <w:t>профилактических работ, по согласованному с администрацией муниципального образования плану подготовки тепловых сетей к отопительному периоду;</w:t>
      </w:r>
    </w:p>
    <w:p w:rsidR="002455B5" w:rsidRPr="00872F07" w:rsidRDefault="002455B5" w:rsidP="002455B5">
      <w:pPr>
        <w:numPr>
          <w:ilvl w:val="0"/>
          <w:numId w:val="4"/>
        </w:numPr>
        <w:snapToGrid/>
        <w:jc w:val="both"/>
        <w:rPr>
          <w:sz w:val="20"/>
        </w:rPr>
      </w:pPr>
      <w:r w:rsidRPr="00872F07">
        <w:rPr>
          <w:sz w:val="20"/>
        </w:rPr>
        <w:t>выявлени</w:t>
      </w:r>
      <w:r w:rsidR="00102DEC">
        <w:rPr>
          <w:sz w:val="20"/>
        </w:rPr>
        <w:t>я</w:t>
      </w:r>
      <w:r w:rsidRPr="00872F07">
        <w:rPr>
          <w:sz w:val="20"/>
        </w:rPr>
        <w:t xml:space="preserve"> фактов бездоговорного потребления тепловой  энергии (мощности), теплоносителя и (или) горячей воды;</w:t>
      </w:r>
    </w:p>
    <w:p w:rsidR="002455B5" w:rsidRPr="00872F07" w:rsidRDefault="002455B5" w:rsidP="002455B5">
      <w:pPr>
        <w:numPr>
          <w:ilvl w:val="0"/>
          <w:numId w:val="4"/>
        </w:numPr>
        <w:snapToGrid/>
        <w:jc w:val="both"/>
        <w:rPr>
          <w:sz w:val="20"/>
        </w:rPr>
      </w:pPr>
      <w:r w:rsidRPr="00872F07">
        <w:rPr>
          <w:sz w:val="20"/>
        </w:rPr>
        <w:t xml:space="preserve">когда удостоверенное органом государственного энергетического надзора неудовлетворительное состояние систем теплопотребления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угрожает аварией или создает угрозу жизни или здоровью людей;</w:t>
      </w:r>
    </w:p>
    <w:p w:rsidR="002455B5" w:rsidRPr="00872F07" w:rsidRDefault="002455B5" w:rsidP="002455B5">
      <w:pPr>
        <w:spacing w:line="220" w:lineRule="auto"/>
        <w:jc w:val="both"/>
        <w:rPr>
          <w:b/>
          <w:sz w:val="20"/>
        </w:rPr>
      </w:pPr>
      <w:r w:rsidRPr="00872F07">
        <w:rPr>
          <w:sz w:val="20"/>
        </w:rPr>
        <w:t xml:space="preserve">а также в других случаях, предусмотренных действующим законодательством и иными нормативными актами. 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3.2.9. Осуществлять ограничение в подаче тепловой энергии, теплоносителя и (или) горячей воды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у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у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в соответствии с графиками ограничения при возникновении дефицита тепловой мощности, невозможностью соблюдения технологических режимов в связи с экстремальными погодными условиями.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3.2.10.</w:t>
      </w:r>
      <w:r w:rsidR="00AE34A9">
        <w:rPr>
          <w:sz w:val="20"/>
        </w:rPr>
        <w:t xml:space="preserve"> </w:t>
      </w:r>
      <w:r w:rsidRPr="00872F07">
        <w:rPr>
          <w:sz w:val="20"/>
        </w:rPr>
        <w:t>Осуществлять полное или частичное ограничение потребления тепловой энергии, теплоносителя и (или) горячей воды одним из следующих способов:</w:t>
      </w:r>
    </w:p>
    <w:p w:rsidR="002455B5" w:rsidRPr="00872F07" w:rsidRDefault="002455B5" w:rsidP="002455B5">
      <w:pPr>
        <w:spacing w:line="220" w:lineRule="auto"/>
        <w:ind w:firstLine="708"/>
        <w:jc w:val="both"/>
        <w:rPr>
          <w:sz w:val="20"/>
        </w:rPr>
      </w:pPr>
      <w:r w:rsidRPr="00872F07">
        <w:rPr>
          <w:sz w:val="20"/>
        </w:rPr>
        <w:t xml:space="preserve">- полное ограничение режима потребления осуществлять путем переключения на тепловых сетях, либо путем отсоединения теплопотребляющих установок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от тепловой сети.</w:t>
      </w:r>
    </w:p>
    <w:p w:rsidR="002455B5" w:rsidRPr="00872F07" w:rsidRDefault="002455B5" w:rsidP="002455B5">
      <w:pPr>
        <w:spacing w:line="220" w:lineRule="auto"/>
        <w:ind w:firstLine="708"/>
        <w:jc w:val="both"/>
        <w:rPr>
          <w:sz w:val="20"/>
        </w:rPr>
      </w:pPr>
      <w:r w:rsidRPr="00872F07">
        <w:rPr>
          <w:sz w:val="20"/>
        </w:rPr>
        <w:t>-</w:t>
      </w:r>
      <w:r w:rsidR="00AE34A9">
        <w:rPr>
          <w:sz w:val="20"/>
        </w:rPr>
        <w:t xml:space="preserve"> </w:t>
      </w:r>
      <w:r w:rsidRPr="00872F07">
        <w:rPr>
          <w:sz w:val="20"/>
        </w:rPr>
        <w:t xml:space="preserve">частичное ограничение потребления производить путем снижения объема или температуры теплоносителя, подаваемого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у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у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либо прекращением подачи тепловой энергии  или горячей воды в определенные периоды в течени</w:t>
      </w:r>
      <w:proofErr w:type="gramStart"/>
      <w:r w:rsidRPr="00872F07">
        <w:rPr>
          <w:sz w:val="20"/>
        </w:rPr>
        <w:t>и</w:t>
      </w:r>
      <w:proofErr w:type="gramEnd"/>
      <w:r w:rsidRPr="00872F07">
        <w:rPr>
          <w:sz w:val="20"/>
        </w:rPr>
        <w:t xml:space="preserve"> суток, недели, месяца.</w:t>
      </w:r>
    </w:p>
    <w:p w:rsidR="007B7B56" w:rsidRDefault="002455B5" w:rsidP="00872F07">
      <w:pPr>
        <w:snapToGrid/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3.2.11.  Составлять акты по факту ограничения (прекращения) подачи тепловой энергии, теплоносителя и (или) горячей воды. В случае отказа в доступе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к </w:t>
      </w:r>
      <w:proofErr w:type="gramStart"/>
      <w:r w:rsidRPr="00872F07">
        <w:rPr>
          <w:sz w:val="20"/>
        </w:rPr>
        <w:t>принадлежащим</w:t>
      </w:r>
      <w:proofErr w:type="gramEnd"/>
      <w:r w:rsidRPr="00872F07">
        <w:rPr>
          <w:sz w:val="20"/>
        </w:rPr>
        <w:t xml:space="preserve">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у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у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 xml:space="preserve">ТПС составлять акт на </w:t>
      </w:r>
      <w:proofErr w:type="spellStart"/>
      <w:r w:rsidRPr="00872F07">
        <w:rPr>
          <w:sz w:val="20"/>
        </w:rPr>
        <w:t>недопуск</w:t>
      </w:r>
      <w:proofErr w:type="spellEnd"/>
      <w:r w:rsidR="00B36480" w:rsidRPr="00872F07">
        <w:rPr>
          <w:sz w:val="20"/>
        </w:rPr>
        <w:t>.</w:t>
      </w:r>
    </w:p>
    <w:p w:rsidR="00AE34A9" w:rsidRPr="00872F07" w:rsidRDefault="00AE34A9" w:rsidP="00872F07">
      <w:pPr>
        <w:snapToGrid/>
        <w:spacing w:line="220" w:lineRule="auto"/>
        <w:jc w:val="both"/>
        <w:rPr>
          <w:sz w:val="20"/>
          <w:u w:val="single"/>
        </w:rPr>
      </w:pPr>
    </w:p>
    <w:p w:rsidR="00A04D54" w:rsidRPr="00872F07" w:rsidRDefault="00A04D54" w:rsidP="000A6681">
      <w:pPr>
        <w:numPr>
          <w:ilvl w:val="0"/>
          <w:numId w:val="7"/>
        </w:numPr>
        <w:snapToGrid/>
        <w:spacing w:line="220" w:lineRule="auto"/>
        <w:jc w:val="center"/>
        <w:rPr>
          <w:b/>
          <w:sz w:val="20"/>
        </w:rPr>
      </w:pPr>
      <w:r w:rsidRPr="00872F07">
        <w:rPr>
          <w:b/>
          <w:sz w:val="20"/>
        </w:rPr>
        <w:t xml:space="preserve">ОБЯЗАННОСТИ И ПРАВА </w:t>
      </w:r>
      <w:r w:rsidR="001B4F1A">
        <w:rPr>
          <w:b/>
          <w:sz w:val="20"/>
        </w:rPr>
        <w:t>ЗАКАЗЧИКА-АБОНЕНТА</w:t>
      </w:r>
    </w:p>
    <w:p w:rsidR="00A04D54" w:rsidRPr="00872F07" w:rsidRDefault="00A04D54">
      <w:pPr>
        <w:snapToGrid/>
        <w:jc w:val="both"/>
        <w:rPr>
          <w:sz w:val="20"/>
        </w:rPr>
      </w:pPr>
      <w:r w:rsidRPr="00872F07">
        <w:rPr>
          <w:b/>
          <w:sz w:val="20"/>
        </w:rPr>
        <w:t xml:space="preserve">4.1. </w:t>
      </w:r>
      <w:r w:rsidR="005501DB" w:rsidRPr="005501DB">
        <w:rPr>
          <w:b/>
          <w:sz w:val="20"/>
        </w:rPr>
        <w:t>Заказчик-</w:t>
      </w:r>
      <w:r w:rsidR="005501DB" w:rsidRPr="005501DB">
        <w:rPr>
          <w:b/>
          <w:bCs/>
          <w:sz w:val="20"/>
        </w:rPr>
        <w:t>Абонент</w:t>
      </w:r>
      <w:r w:rsidR="005501DB" w:rsidRPr="00872F07">
        <w:rPr>
          <w:b/>
          <w:sz w:val="20"/>
        </w:rPr>
        <w:t xml:space="preserve"> </w:t>
      </w:r>
      <w:r w:rsidRPr="00872F07">
        <w:rPr>
          <w:b/>
          <w:sz w:val="20"/>
        </w:rPr>
        <w:t>обязуется:</w:t>
      </w:r>
    </w:p>
    <w:p w:rsidR="002455B5" w:rsidRPr="00872F07" w:rsidRDefault="00672174" w:rsidP="002455B5">
      <w:pPr>
        <w:jc w:val="both"/>
        <w:rPr>
          <w:snapToGrid w:val="0"/>
          <w:sz w:val="20"/>
        </w:rPr>
      </w:pPr>
      <w:r w:rsidRPr="00872F07">
        <w:rPr>
          <w:snapToGrid w:val="0"/>
          <w:sz w:val="20"/>
        </w:rPr>
        <w:t>4.1.1</w:t>
      </w:r>
      <w:r w:rsidR="0063054F" w:rsidRPr="00872F07">
        <w:rPr>
          <w:snapToGrid w:val="0"/>
          <w:sz w:val="20"/>
        </w:rPr>
        <w:t xml:space="preserve">. </w:t>
      </w:r>
      <w:r w:rsidR="002455B5" w:rsidRPr="00872F07">
        <w:rPr>
          <w:snapToGrid w:val="0"/>
          <w:sz w:val="20"/>
        </w:rPr>
        <w:t>Рационально использовать предоставленную тепловую энергию и (или) горячую воду по их прямому назначению.</w:t>
      </w:r>
    </w:p>
    <w:p w:rsidR="002455B5" w:rsidRPr="00872F07" w:rsidRDefault="002455B5" w:rsidP="002455B5">
      <w:pPr>
        <w:pStyle w:val="a3"/>
        <w:tabs>
          <w:tab w:val="left" w:pos="567"/>
        </w:tabs>
        <w:spacing w:line="200" w:lineRule="exact"/>
        <w:ind w:right="0"/>
        <w:rPr>
          <w:sz w:val="20"/>
        </w:rPr>
      </w:pPr>
      <w:r w:rsidRPr="00872F07">
        <w:rPr>
          <w:sz w:val="20"/>
        </w:rPr>
        <w:t xml:space="preserve">4.1.2. Оплачивать выставляемые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>организацией счета и счета-фактуры в сроки, установленные постановлением Правительства РФ от 17.10.2009г. №816 и настоящим договором.</w:t>
      </w:r>
    </w:p>
    <w:p w:rsidR="002455B5" w:rsidRPr="00872F07" w:rsidRDefault="002455B5" w:rsidP="002455B5">
      <w:pPr>
        <w:pStyle w:val="a3"/>
        <w:tabs>
          <w:tab w:val="left" w:pos="567"/>
        </w:tabs>
        <w:spacing w:line="200" w:lineRule="exact"/>
        <w:ind w:right="0"/>
        <w:rPr>
          <w:sz w:val="20"/>
          <w:u w:val="single"/>
        </w:rPr>
      </w:pPr>
      <w:r w:rsidRPr="00872F07">
        <w:rPr>
          <w:sz w:val="20"/>
        </w:rPr>
        <w:t>4.1.3. При оплате собственными платежными поручениями, указывать в платежных</w:t>
      </w:r>
      <w:r w:rsidR="004076A0" w:rsidRPr="00872F07">
        <w:rPr>
          <w:sz w:val="20"/>
        </w:rPr>
        <w:t xml:space="preserve"> документах дату, № договора,  </w:t>
      </w:r>
      <w:r w:rsidRPr="00872F07">
        <w:rPr>
          <w:sz w:val="20"/>
        </w:rPr>
        <w:t xml:space="preserve">№ счетов-фактур, расчетные периоды, за которые осуществляются платежи.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4.1.4. Ежегодно, до 1 марта года, предшествующего году поставки, письменно согласовывать с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организацией объемы поставок тепловой энергии (мощности), теплоносителя и (или) горячей воды с разбивкой по кварталам, месяцам (за исключением поставки </w:t>
      </w:r>
      <w:r w:rsidR="00102DEC">
        <w:rPr>
          <w:sz w:val="20"/>
        </w:rPr>
        <w:t xml:space="preserve"> тепловой энергии</w:t>
      </w:r>
      <w:r w:rsidRPr="00872F07">
        <w:rPr>
          <w:sz w:val="20"/>
        </w:rPr>
        <w:t xml:space="preserve"> в помещения, расположенные в МКД). Если объем потребления не заявлен в указанные сроки, в следующем году действуют объемы потребления текущего года.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4.1.5. Ежемесячно не позднее последнего рабочего дня месяца представлять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организации, за подписью руководителя и заверенные печатью данные о показаниях приборов учета за расчетный период, за исключением случаев, указанных в пункте 4.1.31. настоящего договора. В качестве дополнительного способа передачи показаний приборов учета, </w:t>
      </w:r>
      <w:r w:rsidR="005501DB" w:rsidRPr="005501DB">
        <w:rPr>
          <w:sz w:val="20"/>
        </w:rPr>
        <w:t>Заказчик-</w:t>
      </w:r>
      <w:r w:rsidR="005501DB" w:rsidRPr="00AE34A9">
        <w:rPr>
          <w:bCs/>
          <w:sz w:val="20"/>
        </w:rPr>
        <w:t>Абонент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 xml:space="preserve">может использовать факсимильную связь, </w:t>
      </w:r>
      <w:proofErr w:type="spellStart"/>
      <w:r w:rsidRPr="00872F07">
        <w:rPr>
          <w:sz w:val="20"/>
        </w:rPr>
        <w:t>E-mail</w:t>
      </w:r>
      <w:proofErr w:type="spellEnd"/>
      <w:r w:rsidRPr="00872F07">
        <w:rPr>
          <w:sz w:val="20"/>
        </w:rPr>
        <w:t xml:space="preserve">, телефон. 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4.1.6. Соблюдать установленный для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>режим теплопотребления:</w:t>
      </w:r>
    </w:p>
    <w:p w:rsidR="002455B5" w:rsidRPr="00872F07" w:rsidRDefault="002455B5" w:rsidP="002455B5">
      <w:pPr>
        <w:numPr>
          <w:ilvl w:val="0"/>
          <w:numId w:val="19"/>
        </w:numPr>
        <w:snapToGrid/>
        <w:spacing w:line="220" w:lineRule="auto"/>
        <w:jc w:val="both"/>
        <w:rPr>
          <w:sz w:val="20"/>
        </w:rPr>
      </w:pPr>
      <w:r w:rsidRPr="00872F07">
        <w:rPr>
          <w:sz w:val="20"/>
        </w:rPr>
        <w:lastRenderedPageBreak/>
        <w:t>величину утечки сетевой воды не выше установленной  нормы;</w:t>
      </w:r>
    </w:p>
    <w:p w:rsidR="002455B5" w:rsidRPr="00872F07" w:rsidRDefault="002455B5" w:rsidP="002455B5">
      <w:pPr>
        <w:numPr>
          <w:ilvl w:val="0"/>
          <w:numId w:val="19"/>
        </w:numPr>
        <w:snapToGrid/>
        <w:spacing w:line="220" w:lineRule="auto"/>
        <w:jc w:val="both"/>
        <w:rPr>
          <w:sz w:val="20"/>
        </w:rPr>
      </w:pPr>
      <w:r w:rsidRPr="00872F07">
        <w:rPr>
          <w:sz w:val="20"/>
        </w:rPr>
        <w:t>температуру сетевой воды, возвращаемой в тепловую сеть на границе раздела, не выше  чем на 5 % от установленной темпе</w:t>
      </w:r>
      <w:r w:rsidR="00757012" w:rsidRPr="00872F07">
        <w:rPr>
          <w:sz w:val="20"/>
        </w:rPr>
        <w:t>ратурным графиком</w:t>
      </w:r>
      <w:proofErr w:type="gramStart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>;</w:t>
      </w:r>
      <w:proofErr w:type="gramEnd"/>
      <w:r w:rsidRPr="00872F07">
        <w:rPr>
          <w:sz w:val="20"/>
        </w:rPr>
        <w:t xml:space="preserve"> </w:t>
      </w:r>
    </w:p>
    <w:p w:rsidR="002455B5" w:rsidRPr="00872F07" w:rsidRDefault="002455B5" w:rsidP="002455B5">
      <w:pPr>
        <w:numPr>
          <w:ilvl w:val="0"/>
          <w:numId w:val="19"/>
        </w:numPr>
        <w:snapToGrid/>
        <w:spacing w:line="220" w:lineRule="auto"/>
        <w:jc w:val="both"/>
        <w:rPr>
          <w:sz w:val="20"/>
        </w:rPr>
      </w:pPr>
      <w:r w:rsidRPr="00872F07">
        <w:rPr>
          <w:sz w:val="20"/>
        </w:rPr>
        <w:t>не допускать превышение сверх установленных договором</w:t>
      </w:r>
      <w:r w:rsidR="00757012" w:rsidRPr="00872F07">
        <w:rPr>
          <w:sz w:val="20"/>
        </w:rPr>
        <w:t xml:space="preserve"> часовых нагрузок</w:t>
      </w:r>
      <w:proofErr w:type="gramStart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>.</w:t>
      </w:r>
      <w:proofErr w:type="gramEnd"/>
    </w:p>
    <w:p w:rsidR="002455B5" w:rsidRPr="00872F07" w:rsidRDefault="002455B5" w:rsidP="002455B5">
      <w:pPr>
        <w:shd w:val="clear" w:color="auto" w:fill="FFFFFF"/>
        <w:spacing w:line="206" w:lineRule="exact"/>
        <w:jc w:val="both"/>
        <w:rPr>
          <w:spacing w:val="-1"/>
          <w:sz w:val="20"/>
        </w:rPr>
      </w:pPr>
      <w:r w:rsidRPr="00872F07">
        <w:rPr>
          <w:sz w:val="20"/>
        </w:rPr>
        <w:t xml:space="preserve">4.1.7. </w:t>
      </w:r>
      <w:r w:rsidR="005501DB" w:rsidRPr="005501DB">
        <w:rPr>
          <w:sz w:val="20"/>
        </w:rPr>
        <w:t>Заказчик-</w:t>
      </w:r>
      <w:r w:rsidR="005501DB" w:rsidRPr="00AE34A9">
        <w:rPr>
          <w:bCs/>
          <w:sz w:val="20"/>
        </w:rPr>
        <w:t>Абонент</w:t>
      </w:r>
      <w:r w:rsidR="005501DB" w:rsidRPr="00872F07">
        <w:rPr>
          <w:sz w:val="20"/>
        </w:rPr>
        <w:t xml:space="preserve"> </w:t>
      </w:r>
      <w:r w:rsidRPr="00872F07">
        <w:rPr>
          <w:sz w:val="20"/>
        </w:rPr>
        <w:t xml:space="preserve">производит </w:t>
      </w:r>
      <w:r w:rsidRPr="00872F07">
        <w:rPr>
          <w:spacing w:val="-1"/>
          <w:sz w:val="20"/>
        </w:rPr>
        <w:t xml:space="preserve">оплату </w:t>
      </w:r>
      <w:proofErr w:type="spellStart"/>
      <w:r w:rsidR="00757012" w:rsidRPr="00872F07">
        <w:rPr>
          <w:spacing w:val="-1"/>
          <w:sz w:val="20"/>
        </w:rPr>
        <w:t>Ресурсоснабжающей</w:t>
      </w:r>
      <w:proofErr w:type="spellEnd"/>
      <w:r w:rsidR="00757012" w:rsidRPr="00872F07">
        <w:rPr>
          <w:spacing w:val="-1"/>
          <w:sz w:val="20"/>
        </w:rPr>
        <w:t xml:space="preserve"> </w:t>
      </w:r>
      <w:r w:rsidRPr="00872F07">
        <w:rPr>
          <w:spacing w:val="-1"/>
          <w:sz w:val="20"/>
        </w:rPr>
        <w:t>организации:</w:t>
      </w:r>
    </w:p>
    <w:p w:rsidR="002455B5" w:rsidRPr="00872F07" w:rsidRDefault="002455B5" w:rsidP="002455B5">
      <w:pPr>
        <w:widowControl/>
        <w:numPr>
          <w:ilvl w:val="0"/>
          <w:numId w:val="21"/>
        </w:numPr>
        <w:shd w:val="clear" w:color="auto" w:fill="FFFFFF"/>
        <w:snapToGrid/>
        <w:spacing w:line="206" w:lineRule="exact"/>
        <w:jc w:val="both"/>
        <w:rPr>
          <w:spacing w:val="-1"/>
          <w:sz w:val="20"/>
        </w:rPr>
      </w:pPr>
      <w:r w:rsidRPr="00872F07">
        <w:rPr>
          <w:spacing w:val="-1"/>
          <w:sz w:val="20"/>
        </w:rPr>
        <w:t>за тепловую энергию при нарушени</w:t>
      </w:r>
      <w:r w:rsidR="00102DEC">
        <w:rPr>
          <w:spacing w:val="-1"/>
          <w:sz w:val="20"/>
        </w:rPr>
        <w:t>и</w:t>
      </w:r>
      <w:r w:rsidRPr="00872F07">
        <w:rPr>
          <w:spacing w:val="-1"/>
          <w:sz w:val="20"/>
        </w:rPr>
        <w:t xml:space="preserve"> пункта 4.1.6 </w:t>
      </w:r>
      <w:r w:rsidRPr="00872F07">
        <w:rPr>
          <w:spacing w:val="1"/>
          <w:sz w:val="20"/>
        </w:rPr>
        <w:t xml:space="preserve">и  не устранении перегрева в течение 3-х </w:t>
      </w:r>
      <w:r w:rsidRPr="00872F07">
        <w:rPr>
          <w:spacing w:val="-1"/>
          <w:sz w:val="20"/>
        </w:rPr>
        <w:t>суток;</w:t>
      </w:r>
    </w:p>
    <w:p w:rsidR="002455B5" w:rsidRPr="00872F07" w:rsidRDefault="002455B5" w:rsidP="002455B5">
      <w:pPr>
        <w:widowControl/>
        <w:numPr>
          <w:ilvl w:val="0"/>
          <w:numId w:val="21"/>
        </w:numPr>
        <w:shd w:val="clear" w:color="auto" w:fill="FFFFFF"/>
        <w:snapToGrid/>
        <w:spacing w:line="206" w:lineRule="exact"/>
        <w:jc w:val="both"/>
        <w:rPr>
          <w:spacing w:val="-1"/>
          <w:sz w:val="20"/>
        </w:rPr>
      </w:pPr>
      <w:r w:rsidRPr="00872F07">
        <w:rPr>
          <w:spacing w:val="-1"/>
          <w:sz w:val="20"/>
        </w:rPr>
        <w:t>за горячую воду, использованную на подготовку ТПС к отопительному сезону;</w:t>
      </w:r>
    </w:p>
    <w:p w:rsidR="002455B5" w:rsidRPr="00872F07" w:rsidRDefault="002455B5" w:rsidP="002455B5">
      <w:pPr>
        <w:widowControl/>
        <w:numPr>
          <w:ilvl w:val="0"/>
          <w:numId w:val="21"/>
        </w:numPr>
        <w:shd w:val="clear" w:color="auto" w:fill="FFFFFF"/>
        <w:snapToGrid/>
        <w:spacing w:line="220" w:lineRule="auto"/>
        <w:jc w:val="both"/>
        <w:rPr>
          <w:sz w:val="20"/>
        </w:rPr>
      </w:pPr>
      <w:r w:rsidRPr="00872F07">
        <w:rPr>
          <w:spacing w:val="-1"/>
          <w:sz w:val="20"/>
        </w:rPr>
        <w:t xml:space="preserve">за утечку сетевой воды из тепловой сети и ТПС, подтвержденную актом или приборами учета тепловой энергии </w:t>
      </w:r>
      <w:r w:rsidR="005501DB" w:rsidRPr="005501DB">
        <w:rPr>
          <w:sz w:val="20"/>
        </w:rPr>
        <w:t>Заказчик</w:t>
      </w:r>
      <w:r w:rsidR="005501DB">
        <w:rPr>
          <w:sz w:val="20"/>
        </w:rPr>
        <w:t>а</w:t>
      </w:r>
      <w:r w:rsidR="005501DB" w:rsidRPr="005501DB">
        <w:rPr>
          <w:sz w:val="20"/>
        </w:rPr>
        <w:t>-</w:t>
      </w:r>
      <w:r w:rsidR="005501DB" w:rsidRPr="00AE34A9">
        <w:rPr>
          <w:bCs/>
          <w:sz w:val="20"/>
        </w:rPr>
        <w:t>Абонент</w:t>
      </w:r>
      <w:r w:rsidR="005501DB">
        <w:rPr>
          <w:bCs/>
          <w:sz w:val="20"/>
        </w:rPr>
        <w:t>а</w:t>
      </w:r>
      <w:r w:rsidRPr="00872F07">
        <w:rPr>
          <w:spacing w:val="-1"/>
          <w:sz w:val="20"/>
        </w:rPr>
        <w:t xml:space="preserve"> в размере стоимости горячей воды;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4.1.8. Оформить и предоставить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акт разграничения балансовой принадлежности тепловых сетей и эксплуатационной ответственности сторон. Реестр актов границ раздела приведен в Приложении  3.</w:t>
      </w:r>
      <w:r w:rsidRPr="00872F07" w:rsidDel="00B22B01">
        <w:rPr>
          <w:sz w:val="20"/>
        </w:rPr>
        <w:t xml:space="preserve"> </w:t>
      </w:r>
      <w:r w:rsidRPr="00872F07">
        <w:rPr>
          <w:sz w:val="20"/>
        </w:rPr>
        <w:t xml:space="preserve">Сообщать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>организации и подтверждать актом изменение границ раздела тепловых сетей</w:t>
      </w:r>
      <w:r w:rsidRPr="00872F07" w:rsidDel="00B22B01">
        <w:rPr>
          <w:sz w:val="20"/>
        </w:rPr>
        <w:t xml:space="preserve">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4.1.9. В соответствии с требованиями Федерального закона от 23.11.2009 № 261-ФЗ обеспечить на границе раздела тепловых сетей установку приборов учета тепловой энергии и горячей воды, ввод в эксплуатацию для ведения коммерческого учета тепловой энергии и теплонос</w:t>
      </w:r>
      <w:r w:rsidR="00E818A0" w:rsidRPr="00872F07">
        <w:rPr>
          <w:sz w:val="20"/>
        </w:rPr>
        <w:t>ителя в порядке, установленном П</w:t>
      </w:r>
      <w:r w:rsidRPr="00872F07">
        <w:rPr>
          <w:sz w:val="20"/>
        </w:rPr>
        <w:t>равилами коммерческого учета тепловой энергии, теплоносителя.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4.1.10. Предоставить расчет количества тепловой энергии  на компенсацию потерь на участке трубопровода от границы балансовой принадлежности до узла учета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</w:t>
      </w:r>
      <w:r w:rsidRPr="00872F07">
        <w:rPr>
          <w:sz w:val="20"/>
        </w:rPr>
        <w:t>, подтвержденный технической или проектной документацией.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4.1.11. В соответствии с действующим законодательством РФ проводить  энергетическое обследование объектов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</w:t>
      </w:r>
      <w:r w:rsidR="005C2444" w:rsidRPr="00872F07">
        <w:rPr>
          <w:sz w:val="20"/>
        </w:rPr>
        <w:t xml:space="preserve"> </w:t>
      </w:r>
      <w:r w:rsidRPr="00872F07">
        <w:rPr>
          <w:sz w:val="20"/>
        </w:rPr>
        <w:t>не реже чем один раз в пять лет. Энергетический паспорт, составленный по результатам энергетического обследования, пред</w:t>
      </w:r>
      <w:r w:rsidR="005C2444">
        <w:rPr>
          <w:sz w:val="20"/>
        </w:rPr>
        <w:t>о</w:t>
      </w:r>
      <w:r w:rsidRPr="00872F07">
        <w:rPr>
          <w:sz w:val="20"/>
        </w:rPr>
        <w:t xml:space="preserve">ставить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="00757012" w:rsidRPr="00872F07">
        <w:rPr>
          <w:sz w:val="20"/>
        </w:rPr>
        <w:t xml:space="preserve">  </w:t>
      </w:r>
      <w:r w:rsidRPr="00872F07">
        <w:rPr>
          <w:sz w:val="20"/>
        </w:rPr>
        <w:t>организации.</w:t>
      </w:r>
    </w:p>
    <w:p w:rsidR="002455B5" w:rsidRPr="00872F07" w:rsidRDefault="002455B5" w:rsidP="002455B5">
      <w:pPr>
        <w:pStyle w:val="a5"/>
        <w:ind w:left="0" w:right="0" w:firstLine="0"/>
        <w:rPr>
          <w:sz w:val="20"/>
        </w:rPr>
      </w:pPr>
      <w:r w:rsidRPr="00872F07">
        <w:rPr>
          <w:sz w:val="20"/>
        </w:rPr>
        <w:t xml:space="preserve">4.1.12. Эксплуатировать оборудование, контрольно-измерительные приборы, приборы учета и автоматики в соответствии с требованиями нормативно-технической документации.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4.1.13. Осуществлять подготовку ТПС к началу отопительного сезона, готовность подтверждать путем подписания соответствующего паспорта готовности и акта готовности. Перед каждым отопительным периодом, а также после очередной поверки или ремонта приборов учета предъявлять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узлы учета энергии на предмет готовности узла учета к эксплуатации с составлением двухстороннего акта.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4.1.14. Проводить после окончания отопительного периода промывку водой и гидравлическую </w:t>
      </w:r>
      <w:proofErr w:type="spellStart"/>
      <w:r w:rsidRPr="00872F07">
        <w:rPr>
          <w:sz w:val="20"/>
        </w:rPr>
        <w:t>опрессовку</w:t>
      </w:r>
      <w:proofErr w:type="spellEnd"/>
      <w:r w:rsidRPr="00872F07">
        <w:rPr>
          <w:sz w:val="20"/>
        </w:rPr>
        <w:t xml:space="preserve"> отопительной системы, трубопроводов в присутствии представителя 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организации. Предъявлять акты по выполненным работам представителю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4.1.15. Выполнять за свой счет на своем оборудовании все мероприятия, связанные с наладкой системы теплоснабжения по согласованию с Теплоснабжающей организацией.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4.1.16. Осуществлять регулировку коэффициента смешения на смесительном устройстве с обязательным выравниванием температуры обратной сетевой воды согласно температурному графику (Приложение 4).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4.1.17. Совместно с представителем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проводить опломбирование устройств системы теплоснабжения. Обеспечивать сохранность средств защиты, установленных </w:t>
      </w:r>
      <w:proofErr w:type="spellStart"/>
      <w:r w:rsidR="005C2444">
        <w:rPr>
          <w:sz w:val="20"/>
        </w:rPr>
        <w:t>Ресурсо</w:t>
      </w:r>
      <w:r w:rsidRPr="00872F07">
        <w:rPr>
          <w:sz w:val="20"/>
        </w:rPr>
        <w:t>снабжающей</w:t>
      </w:r>
      <w:proofErr w:type="spellEnd"/>
      <w:r w:rsidRPr="00872F07">
        <w:rPr>
          <w:sz w:val="20"/>
        </w:rPr>
        <w:t xml:space="preserve"> организацией от несанкционированного доступа.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4.1.18. Вводить в эксплуатацию ТПС на каждый отопительный сезон при наличии обученного и аттестованного персонала. </w:t>
      </w:r>
    </w:p>
    <w:p w:rsidR="002455B5" w:rsidRPr="00872F07" w:rsidRDefault="002455B5" w:rsidP="002455B5">
      <w:pPr>
        <w:jc w:val="both"/>
        <w:rPr>
          <w:color w:val="FF0000"/>
          <w:sz w:val="20"/>
        </w:rPr>
      </w:pPr>
      <w:r w:rsidRPr="00872F07">
        <w:rPr>
          <w:sz w:val="20"/>
        </w:rPr>
        <w:t xml:space="preserve">4.1.19. На каждую ТПС вести паспорт установленной формы. Все проводимые мероприятия отражать в паспорте.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4.1.20. </w:t>
      </w:r>
      <w:proofErr w:type="gramStart"/>
      <w:r w:rsidRPr="00872F07">
        <w:rPr>
          <w:sz w:val="20"/>
        </w:rPr>
        <w:t xml:space="preserve">Осуществлять беспрепятственный допуск представителей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не чаще 1 раза в квартал к приборам учета тепловой энергии и эксплуатационной документации, с целью проверки условий их эксплуатации и сохранности, снятия контрольных показаний, а также в любое время ко всем ТПС при несоблюдении режима потребления тепловой энергии или подачи недостоверных показаний приборов учета с участием представителя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</w:t>
      </w:r>
      <w:proofErr w:type="gramEnd"/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4.1.21. Включать отремонтированные ТПС или их отдельные части после планового или аварийного ремонта, новые объекты - только с разрешения и в присутствии представителя </w:t>
      </w:r>
      <w:proofErr w:type="spellStart"/>
      <w:r w:rsidR="005C2444">
        <w:rPr>
          <w:sz w:val="20"/>
        </w:rPr>
        <w:t>Ресурсо</w:t>
      </w:r>
      <w:r w:rsidRPr="00872F07">
        <w:rPr>
          <w:sz w:val="20"/>
        </w:rPr>
        <w:t>снабжающей</w:t>
      </w:r>
      <w:proofErr w:type="spellEnd"/>
      <w:r w:rsidRPr="00872F07">
        <w:rPr>
          <w:sz w:val="20"/>
        </w:rPr>
        <w:t xml:space="preserve"> организации.</w:t>
      </w:r>
    </w:p>
    <w:p w:rsidR="005C2444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4.1.22. Обеспечивать сохранность сооружений, коммуникаций и тепловых установок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при наличии их на территории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а.</w:t>
      </w:r>
      <w:r w:rsidR="005C2444" w:rsidRPr="00872F07">
        <w:rPr>
          <w:sz w:val="20"/>
        </w:rPr>
        <w:t xml:space="preserve"> </w:t>
      </w:r>
    </w:p>
    <w:p w:rsidR="002455B5" w:rsidRPr="005C2444" w:rsidRDefault="002455B5" w:rsidP="002455B5">
      <w:pPr>
        <w:jc w:val="both"/>
        <w:rPr>
          <w:bCs/>
          <w:sz w:val="20"/>
        </w:rPr>
      </w:pPr>
      <w:r w:rsidRPr="00872F07">
        <w:rPr>
          <w:sz w:val="20"/>
        </w:rPr>
        <w:t xml:space="preserve">4.1.23. В срок не менее чем за десять дней до начала работ согласовывать с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>организацией отключение ТПС. Дата отключения и включения подтверждается двухсторонним актом.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4.1.24. В период прекращения или ограничения в подаче тепловой энергии и (или) горячей воды, принимать меры по предотвращению вывода из строя, гибели, порчи, повреждения теплоиспользующего оборудования систем теплопотребления, имущества, сырья, выпускаемой продукции.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4.1.25. При обнаружении утечки сетевой воды из теплосети и ТПС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</w:t>
      </w:r>
      <w:r w:rsidR="005C2444" w:rsidRPr="00872F07">
        <w:rPr>
          <w:sz w:val="20"/>
        </w:rPr>
        <w:t xml:space="preserve"> </w:t>
      </w:r>
      <w:r w:rsidRPr="00872F07">
        <w:rPr>
          <w:sz w:val="20"/>
        </w:rPr>
        <w:t xml:space="preserve">немедленно сообщать об этом диспетчеру </w:t>
      </w:r>
      <w:proofErr w:type="spellStart"/>
      <w:r w:rsidR="005C2444">
        <w:rPr>
          <w:sz w:val="20"/>
        </w:rPr>
        <w:t>Ресурсо</w:t>
      </w:r>
      <w:r w:rsidRPr="00872F07">
        <w:rPr>
          <w:sz w:val="20"/>
        </w:rPr>
        <w:t>снабжающей</w:t>
      </w:r>
      <w:proofErr w:type="spellEnd"/>
      <w:r w:rsidRPr="00872F07">
        <w:rPr>
          <w:sz w:val="20"/>
        </w:rPr>
        <w:t xml:space="preserve"> организации для совместного обследования и составления акта на размер утечки.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4.1.26. Представлять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 xml:space="preserve">организации перечень должностных лиц, уполномоченных подписывать акты и другие документы любых форм по вопросам эксплуатации ТПС, расчетов, назначении ответственных лиц за </w:t>
      </w:r>
      <w:proofErr w:type="spellStart"/>
      <w:r w:rsidRPr="00872F07">
        <w:rPr>
          <w:sz w:val="20"/>
        </w:rPr>
        <w:t>теплохозяйство</w:t>
      </w:r>
      <w:proofErr w:type="spellEnd"/>
      <w:r w:rsidRPr="00872F07">
        <w:rPr>
          <w:sz w:val="20"/>
        </w:rPr>
        <w:t xml:space="preserve"> и передачу показаний приборов учета и сообщать в письменной форме в течение 10 рабочих дней о внесенных в перечень изменениях. Предоставлять образцы подписей указанных должностных лиц.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4.1.27. Производить сверку сумм задолженности за потребленную тепловую энергию (мощность) и (или) горячую воду с составлением акта сверки до 15 числа месяца, следующего за отчетным кварталом, годом.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4.1.28. В течени</w:t>
      </w:r>
      <w:proofErr w:type="gramStart"/>
      <w:r w:rsidRPr="00872F07">
        <w:rPr>
          <w:sz w:val="20"/>
        </w:rPr>
        <w:t>и</w:t>
      </w:r>
      <w:proofErr w:type="gramEnd"/>
      <w:r w:rsidRPr="00872F07">
        <w:rPr>
          <w:sz w:val="20"/>
        </w:rPr>
        <w:t xml:space="preserve"> 5 (пяти) дней с даты получения подписать и направить в </w:t>
      </w:r>
      <w:proofErr w:type="spellStart"/>
      <w:r w:rsidR="00757012" w:rsidRPr="00872F07">
        <w:rPr>
          <w:sz w:val="20"/>
        </w:rPr>
        <w:t>Ресурсоснабжающ</w:t>
      </w:r>
      <w:r w:rsidR="00102DEC">
        <w:rPr>
          <w:sz w:val="20"/>
        </w:rPr>
        <w:t>ую</w:t>
      </w:r>
      <w:proofErr w:type="spellEnd"/>
      <w:r w:rsidRPr="00872F07">
        <w:rPr>
          <w:sz w:val="20"/>
        </w:rPr>
        <w:t xml:space="preserve"> организацию один экземпляр акта приема-передачи за потреблённую тепловую энергию. В случае </w:t>
      </w:r>
      <w:proofErr w:type="spellStart"/>
      <w:r w:rsidRPr="00872F07">
        <w:rPr>
          <w:sz w:val="20"/>
        </w:rPr>
        <w:t>непредоставления</w:t>
      </w:r>
      <w:proofErr w:type="spellEnd"/>
      <w:r w:rsidRPr="00872F07">
        <w:rPr>
          <w:sz w:val="20"/>
        </w:rPr>
        <w:t xml:space="preserve"> документов в указанные сроки считается, что объем потреблённой в отчетном периоде тепловой энергии, теплоносителя и (или) горячей воды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ом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ом</w:t>
      </w:r>
      <w:r w:rsidR="005C2444" w:rsidRPr="00872F07">
        <w:rPr>
          <w:sz w:val="20"/>
        </w:rPr>
        <w:t xml:space="preserve"> </w:t>
      </w:r>
      <w:r w:rsidRPr="00872F07">
        <w:rPr>
          <w:sz w:val="20"/>
        </w:rPr>
        <w:t>согласован.</w:t>
      </w:r>
    </w:p>
    <w:p w:rsidR="002455B5" w:rsidRPr="00872F07" w:rsidRDefault="002455B5" w:rsidP="002455B5">
      <w:pPr>
        <w:pStyle w:val="HTML"/>
        <w:jc w:val="both"/>
        <w:rPr>
          <w:rFonts w:ascii="Times New Roman" w:hAnsi="Times New Roman" w:cs="Times New Roman"/>
          <w:snapToGrid w:val="0"/>
        </w:rPr>
      </w:pPr>
      <w:r w:rsidRPr="005C2444">
        <w:rPr>
          <w:rFonts w:ascii="Times New Roman" w:hAnsi="Times New Roman" w:cs="Times New Roman"/>
          <w:snapToGrid w:val="0"/>
        </w:rPr>
        <w:lastRenderedPageBreak/>
        <w:t xml:space="preserve">4.1.29. Обеспечить  доступ  к  ТПС  </w:t>
      </w:r>
      <w:r w:rsidR="005C2444" w:rsidRPr="005C2444">
        <w:rPr>
          <w:rFonts w:ascii="Times New Roman" w:hAnsi="Times New Roman" w:cs="Times New Roman"/>
        </w:rPr>
        <w:t>Заказчика-</w:t>
      </w:r>
      <w:r w:rsidR="005C2444" w:rsidRPr="005C2444">
        <w:rPr>
          <w:rFonts w:ascii="Times New Roman" w:hAnsi="Times New Roman" w:cs="Times New Roman"/>
          <w:bCs/>
        </w:rPr>
        <w:t>Абонента</w:t>
      </w:r>
      <w:r w:rsidR="005C2444" w:rsidRPr="005C2444">
        <w:rPr>
          <w:rFonts w:ascii="Times New Roman" w:hAnsi="Times New Roman" w:cs="Times New Roman"/>
          <w:snapToGrid w:val="0"/>
        </w:rPr>
        <w:t xml:space="preserve"> </w:t>
      </w:r>
      <w:r w:rsidRPr="005C2444">
        <w:rPr>
          <w:rFonts w:ascii="Times New Roman" w:hAnsi="Times New Roman" w:cs="Times New Roman"/>
          <w:snapToGrid w:val="0"/>
        </w:rPr>
        <w:t xml:space="preserve">уполномоченных представителей </w:t>
      </w:r>
      <w:proofErr w:type="spellStart"/>
      <w:r w:rsidR="00757012" w:rsidRPr="005C2444">
        <w:rPr>
          <w:rFonts w:ascii="Times New Roman" w:hAnsi="Times New Roman" w:cs="Times New Roman"/>
        </w:rPr>
        <w:t>Ресурсоснабжающей</w:t>
      </w:r>
      <w:proofErr w:type="spellEnd"/>
      <w:r w:rsidRPr="005C2444">
        <w:rPr>
          <w:rFonts w:ascii="Times New Roman" w:hAnsi="Times New Roman" w:cs="Times New Roman"/>
          <w:snapToGrid w:val="0"/>
        </w:rPr>
        <w:t xml:space="preserve"> организации для осуществления   действий по ограничению</w:t>
      </w:r>
      <w:r w:rsidRPr="00872F07">
        <w:rPr>
          <w:rFonts w:ascii="Times New Roman" w:hAnsi="Times New Roman" w:cs="Times New Roman"/>
          <w:snapToGrid w:val="0"/>
        </w:rPr>
        <w:t xml:space="preserve"> (прекращению) режима потребления в случаях, предусмотренных пунктом 3.2.8 настоящего договора.</w:t>
      </w:r>
    </w:p>
    <w:p w:rsidR="002455B5" w:rsidRPr="00872F07" w:rsidRDefault="002455B5" w:rsidP="007D2682">
      <w:pPr>
        <w:pStyle w:val="21"/>
        <w:jc w:val="left"/>
        <w:rPr>
          <w:i w:val="0"/>
          <w:iCs w:val="0"/>
          <w:sz w:val="20"/>
          <w:szCs w:val="20"/>
        </w:rPr>
      </w:pPr>
      <w:r w:rsidRPr="00872F07">
        <w:rPr>
          <w:i w:val="0"/>
          <w:snapToGrid w:val="0"/>
          <w:sz w:val="20"/>
          <w:szCs w:val="20"/>
        </w:rPr>
        <w:t xml:space="preserve">4.1.30. Ежемесячно самостоятельно забирать документы, выставляемые </w:t>
      </w:r>
      <w:proofErr w:type="spellStart"/>
      <w:r w:rsidR="00757012" w:rsidRPr="00872F07">
        <w:rPr>
          <w:i w:val="0"/>
          <w:sz w:val="20"/>
          <w:szCs w:val="20"/>
        </w:rPr>
        <w:t>Ресурсоснабжающей</w:t>
      </w:r>
      <w:proofErr w:type="spellEnd"/>
      <w:r w:rsidRPr="00872F07">
        <w:rPr>
          <w:i w:val="0"/>
          <w:snapToGrid w:val="0"/>
          <w:sz w:val="20"/>
          <w:szCs w:val="20"/>
        </w:rPr>
        <w:t xml:space="preserve"> организацией в соответствии с пунктом 3.1.2. настоящего договора. </w:t>
      </w:r>
      <w:r w:rsidRPr="00872F07">
        <w:rPr>
          <w:i w:val="0"/>
          <w:iCs w:val="0"/>
          <w:sz w:val="20"/>
          <w:szCs w:val="20"/>
        </w:rPr>
        <w:t xml:space="preserve">В качестве дополнительного способа получения платежных документов </w:t>
      </w:r>
      <w:r w:rsidR="005C2444" w:rsidRPr="005C2444">
        <w:rPr>
          <w:i w:val="0"/>
          <w:sz w:val="20"/>
        </w:rPr>
        <w:t>Заказчик-</w:t>
      </w:r>
      <w:r w:rsidR="005C2444" w:rsidRPr="005C2444">
        <w:rPr>
          <w:bCs/>
          <w:i w:val="0"/>
          <w:sz w:val="20"/>
        </w:rPr>
        <w:t>Абонент</w:t>
      </w:r>
      <w:r w:rsidR="005C2444" w:rsidRPr="00872F07">
        <w:rPr>
          <w:i w:val="0"/>
          <w:iCs w:val="0"/>
          <w:sz w:val="20"/>
          <w:szCs w:val="20"/>
        </w:rPr>
        <w:t xml:space="preserve"> </w:t>
      </w:r>
      <w:r w:rsidRPr="00872F07">
        <w:rPr>
          <w:i w:val="0"/>
          <w:iCs w:val="0"/>
          <w:sz w:val="20"/>
          <w:szCs w:val="20"/>
        </w:rPr>
        <w:t>выбирает: _____________________________________________________________________________________________________.</w:t>
      </w:r>
    </w:p>
    <w:p w:rsidR="00360341" w:rsidRDefault="00360341" w:rsidP="002455B5">
      <w:pPr>
        <w:jc w:val="both"/>
        <w:rPr>
          <w:b/>
          <w:sz w:val="20"/>
        </w:rPr>
      </w:pPr>
    </w:p>
    <w:p w:rsidR="002455B5" w:rsidRPr="00872F07" w:rsidRDefault="002455B5" w:rsidP="002455B5">
      <w:pPr>
        <w:jc w:val="both"/>
        <w:rPr>
          <w:b/>
          <w:sz w:val="20"/>
        </w:rPr>
      </w:pPr>
      <w:r w:rsidRPr="00872F07">
        <w:rPr>
          <w:b/>
          <w:sz w:val="20"/>
        </w:rPr>
        <w:t>Для помещений, расположенных в МКД</w:t>
      </w:r>
    </w:p>
    <w:p w:rsidR="002455B5" w:rsidRPr="00872F07" w:rsidRDefault="002455B5" w:rsidP="002455B5">
      <w:pPr>
        <w:jc w:val="both"/>
        <w:rPr>
          <w:color w:val="FF0000"/>
          <w:sz w:val="20"/>
        </w:rPr>
      </w:pPr>
      <w:r w:rsidRPr="00872F07">
        <w:rPr>
          <w:sz w:val="20"/>
        </w:rPr>
        <w:t xml:space="preserve">4.1.31. При наличии индивидуальных приборов учета в помещениях, расположенных в  МКД, снимать его показания в период с 23-го по 25-е число текущего месяца и передавать показания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="00757012" w:rsidRPr="00872F07">
        <w:rPr>
          <w:sz w:val="20"/>
        </w:rPr>
        <w:t xml:space="preserve"> </w:t>
      </w:r>
      <w:r w:rsidRPr="00872F07">
        <w:rPr>
          <w:sz w:val="20"/>
        </w:rPr>
        <w:t>организации не позднее 26-го числа текущего месяца.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4.1.32. </w:t>
      </w:r>
      <w:proofErr w:type="gramStart"/>
      <w:r w:rsidRPr="00872F07">
        <w:rPr>
          <w:sz w:val="20"/>
        </w:rPr>
        <w:t xml:space="preserve">Письменно уведомлять </w:t>
      </w:r>
      <w:proofErr w:type="spellStart"/>
      <w:r w:rsidR="00757012" w:rsidRPr="00872F07">
        <w:rPr>
          <w:sz w:val="20"/>
        </w:rPr>
        <w:t>Ресурсоснабжающ</w:t>
      </w:r>
      <w:r w:rsidR="005C2444">
        <w:rPr>
          <w:sz w:val="20"/>
        </w:rPr>
        <w:t>ую</w:t>
      </w:r>
      <w:proofErr w:type="spellEnd"/>
      <w:r w:rsidRPr="00872F07">
        <w:rPr>
          <w:sz w:val="20"/>
        </w:rPr>
        <w:t xml:space="preserve"> организацию о переводе помещения из жилого в нежилое в течение 1 месяца со дня перевода, с предоставлением подтверждающих документов.</w:t>
      </w:r>
      <w:proofErr w:type="gramEnd"/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4.1.33. В случае возникновения законных оснований на владение жилыми и (или) нежилыми помещениями в МКД, не входящими в перечень объектов, включенных в настоящий договор</w:t>
      </w:r>
      <w:r w:rsidR="003C5799" w:rsidRPr="00872F07">
        <w:rPr>
          <w:sz w:val="20"/>
        </w:rPr>
        <w:t>,</w:t>
      </w:r>
      <w:r w:rsidRPr="00872F07">
        <w:rPr>
          <w:sz w:val="20"/>
        </w:rPr>
        <w:t xml:space="preserve"> </w:t>
      </w:r>
      <w:r w:rsidR="005C2444" w:rsidRPr="005501DB">
        <w:rPr>
          <w:sz w:val="20"/>
        </w:rPr>
        <w:t>Заказчик-</w:t>
      </w:r>
      <w:r w:rsidR="005C2444" w:rsidRPr="00AE34A9">
        <w:rPr>
          <w:bCs/>
          <w:sz w:val="20"/>
        </w:rPr>
        <w:t>Абонент</w:t>
      </w:r>
      <w:r w:rsidRPr="00872F07">
        <w:rPr>
          <w:sz w:val="20"/>
        </w:rPr>
        <w:t xml:space="preserve"> обязан обратит</w:t>
      </w:r>
      <w:r w:rsidR="003C5799" w:rsidRPr="00872F07">
        <w:rPr>
          <w:sz w:val="20"/>
        </w:rPr>
        <w:t>ь</w:t>
      </w:r>
      <w:r w:rsidRPr="00872F07">
        <w:rPr>
          <w:sz w:val="20"/>
        </w:rPr>
        <w:t xml:space="preserve">ся в </w:t>
      </w:r>
      <w:proofErr w:type="spellStart"/>
      <w:r w:rsidR="00757012" w:rsidRPr="00872F07">
        <w:rPr>
          <w:sz w:val="20"/>
        </w:rPr>
        <w:t>Ресурсоснабжающ</w:t>
      </w:r>
      <w:r w:rsidR="005C2444">
        <w:rPr>
          <w:sz w:val="20"/>
        </w:rPr>
        <w:t>ую</w:t>
      </w:r>
      <w:proofErr w:type="spellEnd"/>
      <w:r w:rsidRPr="00872F07">
        <w:rPr>
          <w:sz w:val="20"/>
        </w:rPr>
        <w:t xml:space="preserve"> организацию для включени</w:t>
      </w:r>
      <w:r w:rsidR="003C5799" w:rsidRPr="00872F07">
        <w:rPr>
          <w:sz w:val="20"/>
        </w:rPr>
        <w:t>я</w:t>
      </w:r>
      <w:r w:rsidRPr="00872F07">
        <w:rPr>
          <w:sz w:val="20"/>
        </w:rPr>
        <w:t xml:space="preserve">  таких объектов в данный договор, с предоставлением подтверждающих документов.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4.1.34. Обеспечивать проведение поверок используемых приборов учета в сроки, установленные технической документацией на прибор учета, предварительно информируя </w:t>
      </w:r>
      <w:proofErr w:type="spellStart"/>
      <w:r w:rsidR="00757012" w:rsidRPr="00872F07">
        <w:rPr>
          <w:sz w:val="20"/>
        </w:rPr>
        <w:t>Ресурсоснабжающ</w:t>
      </w:r>
      <w:r w:rsidR="005C2444">
        <w:rPr>
          <w:sz w:val="20"/>
        </w:rPr>
        <w:t>ую</w:t>
      </w:r>
      <w:proofErr w:type="spellEnd"/>
      <w:r w:rsidRPr="00872F07">
        <w:rPr>
          <w:sz w:val="20"/>
        </w:rPr>
        <w:t xml:space="preserve"> организацию о планируемой дате снятия и дате установления прибора учета.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4.1.35. Информировать </w:t>
      </w:r>
      <w:proofErr w:type="spellStart"/>
      <w:r w:rsidR="005C2444">
        <w:rPr>
          <w:sz w:val="20"/>
        </w:rPr>
        <w:t>Ресурсоснабжающую</w:t>
      </w:r>
      <w:proofErr w:type="spellEnd"/>
      <w:r w:rsidRPr="00872F07">
        <w:rPr>
          <w:sz w:val="20"/>
        </w:rPr>
        <w:t xml:space="preserve"> организацию  об изменении числа граждан, проживающих (в том числе временно) в занимаемом жилом помещении, находящемся в МКД, не позднее 5 рабочих дней со дня произошедших изменений.</w:t>
      </w:r>
    </w:p>
    <w:p w:rsidR="002455B5" w:rsidRPr="00872F07" w:rsidRDefault="002455B5" w:rsidP="002455B5">
      <w:pPr>
        <w:jc w:val="both"/>
        <w:rPr>
          <w:snapToGrid w:val="0"/>
          <w:sz w:val="20"/>
        </w:rPr>
      </w:pPr>
      <w:r w:rsidRPr="00872F07">
        <w:rPr>
          <w:snapToGrid w:val="0"/>
          <w:sz w:val="20"/>
        </w:rPr>
        <w:t>4.1.36.</w:t>
      </w:r>
      <w:r w:rsidR="00360341">
        <w:rPr>
          <w:snapToGrid w:val="0"/>
          <w:sz w:val="20"/>
        </w:rPr>
        <w:t xml:space="preserve"> </w:t>
      </w:r>
      <w:r w:rsidRPr="00872F07">
        <w:rPr>
          <w:snapToGrid w:val="0"/>
          <w:sz w:val="20"/>
        </w:rPr>
        <w:t xml:space="preserve">Не производить слив горячей воды из системы отопления без разрешения </w:t>
      </w:r>
      <w:proofErr w:type="spellStart"/>
      <w:r w:rsidR="00757012" w:rsidRPr="00872F07">
        <w:rPr>
          <w:snapToGrid w:val="0"/>
          <w:sz w:val="20"/>
        </w:rPr>
        <w:t>Ресурсоснабжающей</w:t>
      </w:r>
      <w:proofErr w:type="spellEnd"/>
      <w:r w:rsidR="00757012" w:rsidRPr="00872F07">
        <w:rPr>
          <w:snapToGrid w:val="0"/>
          <w:sz w:val="20"/>
        </w:rPr>
        <w:t xml:space="preserve"> </w:t>
      </w:r>
      <w:r w:rsidRPr="00872F07">
        <w:rPr>
          <w:snapToGrid w:val="0"/>
          <w:sz w:val="20"/>
        </w:rPr>
        <w:t>организации.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>4.1.37. Не осуществлять регулирование внутриквартирного оборудования, используемого для потребления отопления, и совершать иные действия, в результате которых в помещении в МКД будет поддерживаться температура воздуха ниже 12 град. С.</w:t>
      </w:r>
    </w:p>
    <w:p w:rsidR="002455B5" w:rsidRPr="00872F07" w:rsidRDefault="002455B5" w:rsidP="002455B5">
      <w:pPr>
        <w:jc w:val="both"/>
        <w:rPr>
          <w:b/>
          <w:sz w:val="20"/>
        </w:rPr>
      </w:pPr>
      <w:r w:rsidRPr="00872F07">
        <w:rPr>
          <w:b/>
          <w:sz w:val="20"/>
        </w:rPr>
        <w:t xml:space="preserve">4.2. </w:t>
      </w:r>
      <w:r w:rsidR="005C2444" w:rsidRPr="005C2444">
        <w:rPr>
          <w:b/>
          <w:sz w:val="20"/>
        </w:rPr>
        <w:t>Заказчик-</w:t>
      </w:r>
      <w:r w:rsidR="005C2444" w:rsidRPr="005C2444">
        <w:rPr>
          <w:b/>
          <w:bCs/>
          <w:sz w:val="20"/>
        </w:rPr>
        <w:t>Абонент</w:t>
      </w:r>
      <w:r w:rsidR="005C2444" w:rsidRPr="00872F07">
        <w:rPr>
          <w:b/>
          <w:sz w:val="20"/>
        </w:rPr>
        <w:t xml:space="preserve"> </w:t>
      </w:r>
      <w:r w:rsidRPr="00872F07">
        <w:rPr>
          <w:b/>
          <w:sz w:val="20"/>
        </w:rPr>
        <w:t>имеет право:</w:t>
      </w:r>
    </w:p>
    <w:p w:rsidR="002455B5" w:rsidRPr="00872F07" w:rsidRDefault="002455B5" w:rsidP="002455B5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 w:rsidRPr="00872F07">
        <w:rPr>
          <w:rFonts w:ascii="Times New Roman" w:hAnsi="Times New Roman" w:cs="Times New Roman"/>
        </w:rPr>
        <w:t xml:space="preserve">4.2.1. По согласованию с </w:t>
      </w:r>
      <w:proofErr w:type="spellStart"/>
      <w:r w:rsidR="00757012" w:rsidRPr="00872F07">
        <w:rPr>
          <w:rFonts w:ascii="Times New Roman" w:hAnsi="Times New Roman" w:cs="Times New Roman"/>
        </w:rPr>
        <w:t>Ресурсоснабжающей</w:t>
      </w:r>
      <w:proofErr w:type="spellEnd"/>
      <w:r w:rsidRPr="00872F07">
        <w:rPr>
          <w:rFonts w:ascii="Times New Roman" w:hAnsi="Times New Roman" w:cs="Times New Roman"/>
        </w:rPr>
        <w:t xml:space="preserve"> организацией пересматривать объем принимаемой тепловой энергии (мощности), теплоносителя и (или) горячей воды, на предстоящий год/отопительный период в сроки, согласно п.4.1.4.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4.2.2. Заявлять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об ошибках, обнаруженных в платежном документе.  Исполнение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ом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ом</w:t>
      </w:r>
      <w:r w:rsidR="005C2444" w:rsidRPr="00872F07">
        <w:rPr>
          <w:sz w:val="20"/>
        </w:rPr>
        <w:t xml:space="preserve"> </w:t>
      </w:r>
      <w:r w:rsidRPr="00872F07">
        <w:rPr>
          <w:sz w:val="20"/>
        </w:rPr>
        <w:t xml:space="preserve">обязательств по оплате поставленной тепловой энергии, теплоносителя и (или) горячей воды обязательно после устранения </w:t>
      </w:r>
      <w:proofErr w:type="spellStart"/>
      <w:r w:rsidR="00757012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организацией ошибок и предоставления надлежаще оформленных платежных документов. В случае неполучения информации от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</w:t>
      </w:r>
      <w:r w:rsidR="005C2444" w:rsidRPr="00872F07">
        <w:rPr>
          <w:sz w:val="20"/>
        </w:rPr>
        <w:t xml:space="preserve"> </w:t>
      </w:r>
      <w:r w:rsidRPr="00872F07">
        <w:rPr>
          <w:sz w:val="20"/>
        </w:rPr>
        <w:t>об обнаруженных ошибках в течение 5 (пяти) рабочих дней с момента выставления ему расчетного документа, расчетный документ считается принятым и подлежащим оплате в установленный срок.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4.2.3. Обращаться к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для сверки  сумм задолженности за потребленную тепловую энергию (мощность), теплоноситель и (или) горячую воду с составлением акта.</w:t>
      </w:r>
    </w:p>
    <w:p w:rsidR="00A04D54" w:rsidRPr="00872F07" w:rsidRDefault="002455B5" w:rsidP="002455B5">
      <w:pPr>
        <w:widowControl/>
        <w:snapToGrid/>
        <w:jc w:val="both"/>
        <w:rPr>
          <w:sz w:val="20"/>
        </w:rPr>
      </w:pPr>
      <w:r w:rsidRPr="00872F07">
        <w:rPr>
          <w:sz w:val="20"/>
        </w:rPr>
        <w:t>4.2.4. Выбирать, изменять по письменному заявлению за 30 дней до начала срока действия расчетного периода дополнительный способ получения платежных документов, передачи показаний приборов учета тепловой энергии</w:t>
      </w:r>
      <w:r w:rsidR="006912F4" w:rsidRPr="00872F07">
        <w:rPr>
          <w:sz w:val="20"/>
        </w:rPr>
        <w:t>.</w:t>
      </w:r>
    </w:p>
    <w:p w:rsidR="00872F07" w:rsidRDefault="00872F07">
      <w:pPr>
        <w:snapToGrid/>
        <w:jc w:val="center"/>
        <w:rPr>
          <w:b/>
          <w:sz w:val="20"/>
        </w:rPr>
      </w:pPr>
    </w:p>
    <w:p w:rsidR="00A04D54" w:rsidRPr="00872F07" w:rsidRDefault="00A04D54" w:rsidP="00360341">
      <w:pPr>
        <w:snapToGrid/>
        <w:jc w:val="center"/>
        <w:rPr>
          <w:b/>
          <w:sz w:val="20"/>
        </w:rPr>
      </w:pPr>
      <w:r w:rsidRPr="00872F07">
        <w:rPr>
          <w:b/>
          <w:sz w:val="20"/>
        </w:rPr>
        <w:t xml:space="preserve">5. </w:t>
      </w:r>
      <w:r w:rsidR="002455B5" w:rsidRPr="00872F07">
        <w:rPr>
          <w:b/>
          <w:sz w:val="20"/>
        </w:rPr>
        <w:t xml:space="preserve">УЧЕТ И </w:t>
      </w:r>
      <w:r w:rsidR="002E178A" w:rsidRPr="00872F07">
        <w:rPr>
          <w:b/>
          <w:sz w:val="20"/>
        </w:rPr>
        <w:t>ПОРЯДОК ОПРЕДЕЛЕНИЯ ОБЪЕМОВ ТЕПЛОВОЙ ЭНЕРГИИ</w:t>
      </w:r>
      <w:r w:rsidR="005C2444">
        <w:rPr>
          <w:b/>
          <w:sz w:val="20"/>
        </w:rPr>
        <w:t xml:space="preserve"> </w:t>
      </w:r>
      <w:r w:rsidR="002455B5" w:rsidRPr="00872F07">
        <w:rPr>
          <w:b/>
          <w:sz w:val="20"/>
        </w:rPr>
        <w:t>(МОЩНОСТИ), ТЕПЛОНОСИТЕЛЯ</w:t>
      </w:r>
      <w:r w:rsidR="00360341" w:rsidRPr="00360341">
        <w:rPr>
          <w:b/>
          <w:sz w:val="20"/>
        </w:rPr>
        <w:t xml:space="preserve"> </w:t>
      </w:r>
      <w:r w:rsidR="00360341" w:rsidRPr="00872F07">
        <w:rPr>
          <w:b/>
          <w:sz w:val="20"/>
        </w:rPr>
        <w:t>И (ИЛИ) ГОРЯЧЕЙ ВОДЫ</w:t>
      </w:r>
    </w:p>
    <w:p w:rsidR="002455B5" w:rsidRPr="00872F07" w:rsidRDefault="00D4221E" w:rsidP="002455B5">
      <w:pPr>
        <w:jc w:val="both"/>
        <w:rPr>
          <w:sz w:val="20"/>
        </w:rPr>
      </w:pPr>
      <w:r w:rsidRPr="00872F07">
        <w:rPr>
          <w:sz w:val="20"/>
        </w:rPr>
        <w:t xml:space="preserve">5.1. </w:t>
      </w:r>
      <w:r w:rsidR="002455B5" w:rsidRPr="00872F07">
        <w:rPr>
          <w:sz w:val="20"/>
        </w:rPr>
        <w:t xml:space="preserve">Учет потребленной тепловой энергии (мощности), теплоносителя и (или) горячей воды  ведется по показаниям установленных приборов при условии ввода их в эксплуатацию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="00E460E9" w:rsidRPr="00872F07">
        <w:rPr>
          <w:sz w:val="20"/>
        </w:rPr>
        <w:t xml:space="preserve"> </w:t>
      </w:r>
      <w:r w:rsidR="002455B5" w:rsidRPr="00872F07">
        <w:rPr>
          <w:sz w:val="20"/>
        </w:rPr>
        <w:t>организацией. Сведения о приборах учета и месте их установки приведены в Приложении 5.</w:t>
      </w:r>
    </w:p>
    <w:p w:rsidR="002455B5" w:rsidRPr="00360341" w:rsidRDefault="002455B5" w:rsidP="002455B5">
      <w:pPr>
        <w:jc w:val="both"/>
        <w:rPr>
          <w:i/>
          <w:sz w:val="20"/>
        </w:rPr>
      </w:pPr>
      <w:r w:rsidRPr="00360341">
        <w:rPr>
          <w:i/>
          <w:sz w:val="20"/>
        </w:rPr>
        <w:t>5.2. Определение объема тепловой энергии на нужды отопления и вентиляции.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5.2.1 Количество </w:t>
      </w:r>
      <w:proofErr w:type="gramStart"/>
      <w:r w:rsidRPr="00872F07">
        <w:rPr>
          <w:sz w:val="20"/>
        </w:rPr>
        <w:t xml:space="preserve">тепловой энергии, потребленной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ом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ом</w:t>
      </w:r>
      <w:r w:rsidR="005C2444" w:rsidRPr="00872F07">
        <w:rPr>
          <w:sz w:val="20"/>
        </w:rPr>
        <w:t xml:space="preserve"> </w:t>
      </w:r>
      <w:r w:rsidRPr="00872F07">
        <w:rPr>
          <w:sz w:val="20"/>
        </w:rPr>
        <w:t>рассчитывается</w:t>
      </w:r>
      <w:proofErr w:type="gramEnd"/>
      <w:r w:rsidRPr="00872F07">
        <w:rPr>
          <w:sz w:val="20"/>
        </w:rPr>
        <w:t xml:space="preserve"> исходя из объема тепловой энергии: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         - зафиксированного приборами учета в штатном режиме работы;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         - </w:t>
      </w:r>
      <w:proofErr w:type="gramStart"/>
      <w:r w:rsidRPr="00872F07">
        <w:rPr>
          <w:sz w:val="20"/>
        </w:rPr>
        <w:t>израсходованного</w:t>
      </w:r>
      <w:proofErr w:type="gramEnd"/>
      <w:r w:rsidRPr="00872F07">
        <w:rPr>
          <w:sz w:val="20"/>
        </w:rPr>
        <w:t xml:space="preserve"> за время нештатных ситуаций;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         - израсходованного </w:t>
      </w:r>
      <w:proofErr w:type="gramStart"/>
      <w:r w:rsidRPr="00872F07">
        <w:rPr>
          <w:sz w:val="20"/>
        </w:rPr>
        <w:t>на компенсацию потерь тепловой энергии с учетом утечки теплоносителя на участке трубопровода от границы раздела до узла</w:t>
      </w:r>
      <w:proofErr w:type="gramEnd"/>
      <w:r w:rsidRPr="00872F07">
        <w:rPr>
          <w:sz w:val="20"/>
        </w:rPr>
        <w:t xml:space="preserve"> учета;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         - израсходованного на подпитку системы отопления (при независимой схеме подключения ТПС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а;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         - израсходованного с утечкой теплоносителя в ТПС </w:t>
      </w:r>
      <w:r w:rsidR="005C2444" w:rsidRPr="005501DB">
        <w:rPr>
          <w:sz w:val="20"/>
        </w:rPr>
        <w:t>Заказчик</w:t>
      </w:r>
      <w:r w:rsidR="005C2444">
        <w:rPr>
          <w:sz w:val="20"/>
        </w:rPr>
        <w:t>а</w:t>
      </w:r>
      <w:r w:rsidR="005C2444" w:rsidRPr="005501DB">
        <w:rPr>
          <w:sz w:val="20"/>
        </w:rPr>
        <w:t>-</w:t>
      </w:r>
      <w:r w:rsidR="005C2444" w:rsidRPr="00AE34A9">
        <w:rPr>
          <w:bCs/>
          <w:sz w:val="20"/>
        </w:rPr>
        <w:t>Абонент</w:t>
      </w:r>
      <w:r w:rsidR="005C2444">
        <w:rPr>
          <w:bCs/>
          <w:sz w:val="20"/>
        </w:rPr>
        <w:t>а.</w:t>
      </w:r>
    </w:p>
    <w:p w:rsidR="002455B5" w:rsidRPr="00872F07" w:rsidRDefault="005C2444" w:rsidP="002455B5">
      <w:pPr>
        <w:jc w:val="both"/>
        <w:rPr>
          <w:sz w:val="20"/>
        </w:rPr>
      </w:pPr>
      <w:r>
        <w:rPr>
          <w:sz w:val="20"/>
        </w:rPr>
        <w:t xml:space="preserve">           </w:t>
      </w:r>
      <w:r w:rsidR="002455B5" w:rsidRPr="00872F07">
        <w:rPr>
          <w:sz w:val="20"/>
        </w:rPr>
        <w:t>При установке приборов учета (узла учета) до границы балансовой принадлежности объем компенсации потерь тепловой энергии берется со знаком «</w:t>
      </w:r>
      <w:proofErr w:type="gramStart"/>
      <w:r w:rsidR="002455B5" w:rsidRPr="00872F07">
        <w:rPr>
          <w:sz w:val="20"/>
        </w:rPr>
        <w:t>-»</w:t>
      </w:r>
      <w:proofErr w:type="gramEnd"/>
      <w:r w:rsidR="002455B5" w:rsidRPr="00872F07">
        <w:rPr>
          <w:sz w:val="20"/>
        </w:rPr>
        <w:t>, если после границы балансовой принадлежности, то со знаком «+».</w:t>
      </w:r>
    </w:p>
    <w:p w:rsidR="002455B5" w:rsidRPr="00872F07" w:rsidRDefault="005C2444" w:rsidP="002455B5">
      <w:pPr>
        <w:jc w:val="both"/>
        <w:rPr>
          <w:sz w:val="20"/>
        </w:rPr>
      </w:pPr>
      <w:r>
        <w:rPr>
          <w:sz w:val="20"/>
        </w:rPr>
        <w:t xml:space="preserve">           </w:t>
      </w:r>
      <w:r w:rsidR="002455B5" w:rsidRPr="00872F07">
        <w:rPr>
          <w:sz w:val="20"/>
        </w:rPr>
        <w:t>Объем тепловой энергии на участке сети от границы раздела до узла учета принимается согласно Приложению 1</w:t>
      </w:r>
      <w:r w:rsidR="003C5799" w:rsidRPr="00872F07">
        <w:rPr>
          <w:sz w:val="20"/>
        </w:rPr>
        <w:t>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5.2.2. Количество тепловой энергии, израсходованной за период действия нештатных ситуаций, определяется исходя из   среднесуточного количества тепловой энергии, определенной по приборам учета за время штатной работы в отчетный период, и времени действия нештатных ситуаций. При суммарном времени действия нештатных ситуаций более 15 дней за отчетный период, количество потреблённой тепловой энергии определяется расчетным путем в соответствии с пунктами  5.2.3, 5.2.5 настоящего договора.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5.2.3. </w:t>
      </w:r>
      <w:proofErr w:type="gramStart"/>
      <w:r w:rsidRPr="00872F07">
        <w:rPr>
          <w:sz w:val="20"/>
        </w:rPr>
        <w:t xml:space="preserve">При неисправности приборов учета,  в том числе истечении срока поверки средств измерений, входящих в состав </w:t>
      </w:r>
      <w:r w:rsidRPr="00872F07">
        <w:rPr>
          <w:sz w:val="20"/>
        </w:rPr>
        <w:lastRenderedPageBreak/>
        <w:t>узла учета, нарушение установленных пломб, работы в нештатных ситуациях, вывод из работы для ремонта и поверки на срок от 16 до 30 суток расчет объема тепловой энергии производится исходя из  среднесуточного количества тепловой энергии, определенного по приборам учета за время штатной работы в отчетный период</w:t>
      </w:r>
      <w:proofErr w:type="gramEnd"/>
      <w:r w:rsidRPr="00872F07">
        <w:rPr>
          <w:sz w:val="20"/>
        </w:rPr>
        <w:t>, приведенного к фактической температуре наружного воздуха.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5.2.4. При нарушении сроков предоставления показаний приборов в качестве среднесуточного показателя принимается количество тепловой энергии, определенное по приборам учета за предыдущий расчетный период, приведенное к фактической  температуре наружного воздуха. </w:t>
      </w:r>
    </w:p>
    <w:p w:rsidR="002455B5" w:rsidRPr="00872F07" w:rsidRDefault="009765D4" w:rsidP="002455B5">
      <w:pPr>
        <w:jc w:val="both"/>
        <w:rPr>
          <w:sz w:val="20"/>
        </w:rPr>
      </w:pPr>
      <w:r>
        <w:rPr>
          <w:sz w:val="20"/>
        </w:rPr>
        <w:t xml:space="preserve">           </w:t>
      </w:r>
      <w:r w:rsidR="002455B5" w:rsidRPr="00872F07">
        <w:rPr>
          <w:sz w:val="20"/>
        </w:rPr>
        <w:t>В случае если предыдущий расчетный период приходится на другой отопительный период или данные за предыдущий период отсутствуют, количество тепловой энергии определяется  исходя из значения тепловой нагрузки, указанной в договоре.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5.2.5. </w:t>
      </w:r>
      <w:proofErr w:type="gramStart"/>
      <w:r w:rsidRPr="00872F07">
        <w:rPr>
          <w:sz w:val="20"/>
        </w:rPr>
        <w:t>При отсутствии в точках учета расчетных приборов учета или не работы их более 30 суток расчетного периода, определение фактического отпуска тепловой энергии, расходуемой на отопление и вентиляцию осуществляется расчетным путем исходя из значения тепловой нагрузки, указанной в договоре и температуры наружного воздуха за весь расчетный период, с учетом объема тепловой энергии, израсходованной на компенсацию потерь тепловой энергии на участке трубопровода</w:t>
      </w:r>
      <w:proofErr w:type="gramEnd"/>
      <w:r w:rsidRPr="00872F07">
        <w:rPr>
          <w:sz w:val="20"/>
        </w:rPr>
        <w:t xml:space="preserve"> от границы раздела балансовой принадлежности</w:t>
      </w:r>
      <w:proofErr w:type="gramStart"/>
      <w:r w:rsidRPr="00872F07">
        <w:rPr>
          <w:sz w:val="20"/>
        </w:rPr>
        <w:t>..</w:t>
      </w:r>
      <w:proofErr w:type="gramEnd"/>
    </w:p>
    <w:p w:rsidR="002455B5" w:rsidRPr="00872F07" w:rsidRDefault="002455B5" w:rsidP="002455B5">
      <w:pPr>
        <w:jc w:val="both"/>
        <w:rPr>
          <w:i/>
          <w:color w:val="FF0000"/>
          <w:sz w:val="20"/>
        </w:rPr>
      </w:pPr>
      <w:r w:rsidRPr="00872F07">
        <w:rPr>
          <w:i/>
          <w:sz w:val="20"/>
        </w:rPr>
        <w:t>5.3. Определение объема горячей воды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5.3.1</w:t>
      </w:r>
      <w:proofErr w:type="gramStart"/>
      <w:r w:rsidRPr="00872F07">
        <w:rPr>
          <w:sz w:val="20"/>
        </w:rPr>
        <w:t xml:space="preserve"> П</w:t>
      </w:r>
      <w:proofErr w:type="gramEnd"/>
      <w:r w:rsidRPr="00872F07">
        <w:rPr>
          <w:sz w:val="20"/>
        </w:rPr>
        <w:t>ри наличии отдельного  учета, объем горячей воды при временной неисправности приборов учета (до 30 дней) рассчитывается по фактическому расходу, определенному по приборам учета за предыдущий период.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5.3.2. В случае нерабочего состояния приборов учета более 30 дней, объем горячего водоснабжения принимается </w:t>
      </w:r>
      <w:proofErr w:type="gramStart"/>
      <w:r w:rsidRPr="00872F07">
        <w:rPr>
          <w:sz w:val="20"/>
        </w:rPr>
        <w:t>равным</w:t>
      </w:r>
      <w:proofErr w:type="gramEnd"/>
      <w:r w:rsidRPr="00872F07">
        <w:rPr>
          <w:sz w:val="20"/>
        </w:rPr>
        <w:t xml:space="preserve"> договорному объему, указанному в Приложении № 1.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5.3.3. Объем тепловой энергии на нужды горячего водоснабжения определяется исходя из установленной величины расхода тепловой энергии на нагрев 1 м</w:t>
      </w:r>
      <w:r w:rsidRPr="00872F07">
        <w:rPr>
          <w:sz w:val="20"/>
          <w:vertAlign w:val="superscript"/>
        </w:rPr>
        <w:t>3</w:t>
      </w:r>
      <w:r w:rsidRPr="00872F07">
        <w:rPr>
          <w:sz w:val="20"/>
        </w:rPr>
        <w:t xml:space="preserve"> воды.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5.4. </w:t>
      </w:r>
      <w:proofErr w:type="gramStart"/>
      <w:r w:rsidRPr="00872F07">
        <w:rPr>
          <w:sz w:val="20"/>
        </w:rPr>
        <w:t>Количество тепловой энергии, теплоносителя, потерянных с утечкой теплоносителя, определяется расчетным путем в следующих случаях:</w:t>
      </w:r>
      <w:proofErr w:type="gramEnd"/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- утечка теплоносителя (включая утечку теплоносителя в сетях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а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а</w:t>
      </w:r>
      <w:r w:rsidR="009765D4" w:rsidRPr="00872F07">
        <w:rPr>
          <w:sz w:val="20"/>
        </w:rPr>
        <w:t xml:space="preserve"> </w:t>
      </w:r>
      <w:r w:rsidRPr="00872F07">
        <w:rPr>
          <w:sz w:val="20"/>
        </w:rPr>
        <w:t>до узла учета) выявлена и оформлена совместными актами;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- величина утечки теплоносителя, зафиксированная </w:t>
      </w:r>
      <w:proofErr w:type="spellStart"/>
      <w:r w:rsidRPr="00872F07">
        <w:rPr>
          <w:sz w:val="20"/>
        </w:rPr>
        <w:t>водосчётчиком</w:t>
      </w:r>
      <w:proofErr w:type="spellEnd"/>
      <w:r w:rsidRPr="00872F07">
        <w:rPr>
          <w:sz w:val="20"/>
        </w:rPr>
        <w:t xml:space="preserve"> при подпитке независимых систем, превышает </w:t>
      </w:r>
      <w:proofErr w:type="gramStart"/>
      <w:r w:rsidRPr="00872F07">
        <w:rPr>
          <w:sz w:val="20"/>
        </w:rPr>
        <w:t>нормативную</w:t>
      </w:r>
      <w:proofErr w:type="gramEnd"/>
      <w:r w:rsidRPr="00872F07">
        <w:rPr>
          <w:sz w:val="20"/>
        </w:rPr>
        <w:t>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В остальных случаях учитывается величина утечки теплоносителя, определенная настоящим договором (Приложение 1).</w:t>
      </w:r>
    </w:p>
    <w:p w:rsidR="002455B5" w:rsidRPr="00872F07" w:rsidRDefault="002455B5" w:rsidP="002455B5">
      <w:pPr>
        <w:jc w:val="both"/>
        <w:rPr>
          <w:b/>
          <w:sz w:val="20"/>
        </w:rPr>
      </w:pPr>
      <w:r w:rsidRPr="00872F07">
        <w:rPr>
          <w:b/>
          <w:sz w:val="20"/>
        </w:rPr>
        <w:t>5.5. Порядок определения объемов тепловой энергии и (или) горячей воды в помещениях, расположенных в МКД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i/>
          <w:sz w:val="20"/>
        </w:rPr>
        <w:t>5.5.1 Определение объема потребления тепловой энергии на нужды отопления и (или) вентиляции</w:t>
      </w:r>
      <w:r w:rsidRPr="00872F07">
        <w:rPr>
          <w:b/>
          <w:sz w:val="20"/>
        </w:rPr>
        <w:t xml:space="preserve"> </w:t>
      </w:r>
      <w:r w:rsidRPr="00872F07">
        <w:rPr>
          <w:sz w:val="20"/>
        </w:rPr>
        <w:t xml:space="preserve">производится  по показаниям установленных индивидуальных (при условии оборудования всех помещений дома индивидуальными приборами учета тепловой энергии) и </w:t>
      </w:r>
      <w:proofErr w:type="spellStart"/>
      <w:r w:rsidRPr="00872F07">
        <w:rPr>
          <w:sz w:val="20"/>
        </w:rPr>
        <w:t>общедомового</w:t>
      </w:r>
      <w:proofErr w:type="spellEnd"/>
      <w:r w:rsidRPr="00872F07">
        <w:rPr>
          <w:sz w:val="20"/>
        </w:rPr>
        <w:t xml:space="preserve"> (коллективного) приборов учета тепловой энергии. </w:t>
      </w:r>
      <w:proofErr w:type="gramStart"/>
      <w:r w:rsidRPr="00872F07">
        <w:rPr>
          <w:sz w:val="20"/>
        </w:rPr>
        <w:t xml:space="preserve">При отсутствии в МКД </w:t>
      </w:r>
      <w:proofErr w:type="spellStart"/>
      <w:r w:rsidRPr="00872F07">
        <w:rPr>
          <w:sz w:val="20"/>
        </w:rPr>
        <w:t>общедомового</w:t>
      </w:r>
      <w:proofErr w:type="spellEnd"/>
      <w:r w:rsidRPr="00872F07">
        <w:rPr>
          <w:sz w:val="20"/>
        </w:rPr>
        <w:t xml:space="preserve"> (коллективного) прибора учета тепловой энергии и отсутствии у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а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а</w:t>
      </w:r>
      <w:r w:rsidRPr="00872F07">
        <w:rPr>
          <w:sz w:val="20"/>
        </w:rPr>
        <w:t>) индивидуальных приборов учета определение фактического отпуска тепловой энергии на отопление и (или) вентиляцию производится по нормативам, установленным уполномоченным государственным органом.</w:t>
      </w:r>
      <w:proofErr w:type="gramEnd"/>
      <w:r w:rsidRPr="00872F07">
        <w:rPr>
          <w:sz w:val="20"/>
        </w:rPr>
        <w:t xml:space="preserve"> Перечень приборов учета и место их установки приведен в Приложении 5. </w:t>
      </w:r>
    </w:p>
    <w:p w:rsidR="002455B5" w:rsidRPr="00872F07" w:rsidRDefault="002455B5" w:rsidP="002455B5">
      <w:pPr>
        <w:jc w:val="both"/>
        <w:rPr>
          <w:i/>
          <w:color w:val="000000"/>
          <w:sz w:val="20"/>
        </w:rPr>
      </w:pPr>
      <w:r w:rsidRPr="00872F07">
        <w:rPr>
          <w:i/>
          <w:sz w:val="20"/>
        </w:rPr>
        <w:t>5.5.2. Определение объема потребления горячей воды на нужды горячего водоснабжения: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5.5</w:t>
      </w:r>
      <w:r w:rsidR="004076A0" w:rsidRPr="00872F07">
        <w:rPr>
          <w:sz w:val="20"/>
        </w:rPr>
        <w:t>.2.1</w:t>
      </w:r>
      <w:r w:rsidRPr="00872F07">
        <w:rPr>
          <w:sz w:val="20"/>
        </w:rPr>
        <w:t xml:space="preserve">. Объем горячей воды на индивидуальное потребление определяется на основании показаний индивидуальных, общих (квартирных), комнатных приборов учета горячей воды. В случае их отсутствия:  для жилых помещений – исходя из установленных уполномоченными органами нормативов потребления; для нежилых помещений  -  расчетным путем в соответствии с требованиями законодательства РФ.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5.5.2.</w:t>
      </w:r>
      <w:r w:rsidR="004076A0" w:rsidRPr="00872F07">
        <w:rPr>
          <w:sz w:val="20"/>
        </w:rPr>
        <w:t>2</w:t>
      </w:r>
      <w:r w:rsidRPr="00872F07">
        <w:rPr>
          <w:sz w:val="20"/>
        </w:rPr>
        <w:t xml:space="preserve">. </w:t>
      </w:r>
      <w:proofErr w:type="gramStart"/>
      <w:r w:rsidRPr="00872F07">
        <w:rPr>
          <w:sz w:val="20"/>
        </w:rPr>
        <w:t>В случаях выхода из строя или утраты прибора учета, истечения срока его эксплуатации, непредставлении Абонентом (Потребителем) сведений о показаниях приборов учета в указанные в пункте 4.1.3</w:t>
      </w:r>
      <w:r w:rsidR="003C5799" w:rsidRPr="00872F07">
        <w:rPr>
          <w:sz w:val="20"/>
        </w:rPr>
        <w:t>1</w:t>
      </w:r>
      <w:r w:rsidRPr="00872F07">
        <w:rPr>
          <w:sz w:val="20"/>
        </w:rPr>
        <w:t xml:space="preserve"> сроки, </w:t>
      </w:r>
      <w:proofErr w:type="spellStart"/>
      <w:r w:rsidRPr="00872F07">
        <w:rPr>
          <w:sz w:val="20"/>
        </w:rPr>
        <w:t>недопуске</w:t>
      </w:r>
      <w:proofErr w:type="spellEnd"/>
      <w:r w:rsidRPr="00872F07">
        <w:rPr>
          <w:sz w:val="20"/>
        </w:rPr>
        <w:t xml:space="preserve"> к прибору учета для проверки состояния прибора учета и достоверности, представленных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ом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ом</w:t>
      </w:r>
      <w:r w:rsidR="009765D4" w:rsidRPr="00872F07">
        <w:rPr>
          <w:sz w:val="20"/>
        </w:rPr>
        <w:t xml:space="preserve"> </w:t>
      </w:r>
      <w:r w:rsidRPr="00872F07">
        <w:rPr>
          <w:sz w:val="20"/>
        </w:rPr>
        <w:t>сведений о его показаниях,  при обнаружении факта несанкционированного вмешательства в работу индивидуального прибора учета, а так же при обнаружении несанкционированного</w:t>
      </w:r>
      <w:proofErr w:type="gramEnd"/>
      <w:r w:rsidRPr="00872F07">
        <w:rPr>
          <w:sz w:val="20"/>
        </w:rPr>
        <w:t xml:space="preserve"> подключения дополнительного оборудования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а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а</w:t>
      </w:r>
      <w:r w:rsidR="009765D4" w:rsidRPr="00872F07">
        <w:rPr>
          <w:sz w:val="20"/>
        </w:rPr>
        <w:t xml:space="preserve"> </w:t>
      </w:r>
      <w:r w:rsidRPr="00872F07">
        <w:rPr>
          <w:sz w:val="20"/>
        </w:rPr>
        <w:t>к внутридомовым инженерным системам,  объем горячей воды определяется в порядке, изложенном в пунктах 59, 60 Постановления Правительства РФ от 06.05.0211 № 354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5.5.2.</w:t>
      </w:r>
      <w:r w:rsidR="004076A0" w:rsidRPr="00872F07">
        <w:rPr>
          <w:sz w:val="20"/>
        </w:rPr>
        <w:t>3</w:t>
      </w:r>
      <w:r w:rsidRPr="00872F07">
        <w:rPr>
          <w:sz w:val="20"/>
        </w:rPr>
        <w:t xml:space="preserve">.В случае выхода из строя или утраты ранее введенного в эксплуатацию </w:t>
      </w:r>
      <w:proofErr w:type="spellStart"/>
      <w:r w:rsidRPr="00872F07">
        <w:rPr>
          <w:sz w:val="20"/>
        </w:rPr>
        <w:t>общедомового</w:t>
      </w:r>
      <w:proofErr w:type="spellEnd"/>
      <w:r w:rsidRPr="00872F07">
        <w:rPr>
          <w:sz w:val="20"/>
        </w:rPr>
        <w:t xml:space="preserve">  прибора учета либо истечения срока его эксплуатации объем горячей воды на </w:t>
      </w:r>
      <w:proofErr w:type="spellStart"/>
      <w:r w:rsidRPr="00872F07">
        <w:rPr>
          <w:sz w:val="20"/>
        </w:rPr>
        <w:t>общедомовые</w:t>
      </w:r>
      <w:proofErr w:type="spellEnd"/>
      <w:r w:rsidRPr="00872F07">
        <w:rPr>
          <w:sz w:val="20"/>
        </w:rPr>
        <w:t xml:space="preserve"> нужды определяется в порядке, изложенном в пунктах 59(1), 60 Постановления Правительства РФ от 06.05.0211 № 354.</w:t>
      </w:r>
    </w:p>
    <w:p w:rsidR="009765D4" w:rsidRDefault="004076A0" w:rsidP="009B37B6">
      <w:pPr>
        <w:jc w:val="both"/>
        <w:rPr>
          <w:snapToGrid w:val="0"/>
          <w:sz w:val="20"/>
        </w:rPr>
      </w:pPr>
      <w:r w:rsidRPr="00872F07">
        <w:rPr>
          <w:sz w:val="20"/>
        </w:rPr>
        <w:t>5.5.2.4</w:t>
      </w:r>
      <w:r w:rsidR="002455B5" w:rsidRPr="00872F07">
        <w:rPr>
          <w:sz w:val="20"/>
        </w:rPr>
        <w:t xml:space="preserve">. </w:t>
      </w:r>
      <w:r w:rsidR="002455B5" w:rsidRPr="00872F07">
        <w:rPr>
          <w:snapToGrid w:val="0"/>
          <w:sz w:val="20"/>
        </w:rPr>
        <w:t xml:space="preserve">При отсутствии </w:t>
      </w:r>
      <w:proofErr w:type="spellStart"/>
      <w:r w:rsidR="002455B5" w:rsidRPr="00872F07">
        <w:rPr>
          <w:snapToGrid w:val="0"/>
          <w:sz w:val="20"/>
        </w:rPr>
        <w:t>общедомового</w:t>
      </w:r>
      <w:proofErr w:type="spellEnd"/>
      <w:r w:rsidR="002455B5" w:rsidRPr="00872F07">
        <w:rPr>
          <w:snapToGrid w:val="0"/>
          <w:sz w:val="20"/>
        </w:rPr>
        <w:t xml:space="preserve"> (коллективного) прибора учета и наличии технической возможности его установки, объем тепловой энергии в жилых и нежилых помещениях определяется с учетом повышающих коэффициентов к нормативам потребления в порядке, предусмотренном действующим законодательством.</w:t>
      </w:r>
    </w:p>
    <w:p w:rsidR="003C5799" w:rsidRDefault="002455B5" w:rsidP="009B37B6">
      <w:pPr>
        <w:jc w:val="both"/>
        <w:rPr>
          <w:snapToGrid w:val="0"/>
          <w:sz w:val="20"/>
        </w:rPr>
      </w:pPr>
      <w:r w:rsidRPr="00872F07">
        <w:rPr>
          <w:snapToGrid w:val="0"/>
          <w:sz w:val="20"/>
        </w:rPr>
        <w:t>5.5.2.</w:t>
      </w:r>
      <w:r w:rsidR="009765D4">
        <w:rPr>
          <w:snapToGrid w:val="0"/>
          <w:sz w:val="20"/>
        </w:rPr>
        <w:t>5</w:t>
      </w:r>
      <w:r w:rsidRPr="00872F07">
        <w:rPr>
          <w:snapToGrid w:val="0"/>
          <w:sz w:val="20"/>
        </w:rPr>
        <w:t>. При отсутствии индивидуальных приборов учета и наличии технической возможности их установки, объем горячей воды в жилых помещениях определяется с учетом повышающих коэффициентов к нормативам потребления в порядке, предусмотренном действующим законодательством.</w:t>
      </w:r>
    </w:p>
    <w:p w:rsidR="00F943D7" w:rsidRPr="00872F07" w:rsidRDefault="00F943D7" w:rsidP="009B37B6">
      <w:pPr>
        <w:jc w:val="both"/>
        <w:rPr>
          <w:sz w:val="20"/>
        </w:rPr>
      </w:pPr>
    </w:p>
    <w:p w:rsidR="00A04D54" w:rsidRPr="00872F07" w:rsidRDefault="00A04D54">
      <w:pPr>
        <w:snapToGrid/>
        <w:jc w:val="center"/>
        <w:rPr>
          <w:b/>
          <w:sz w:val="20"/>
        </w:rPr>
      </w:pPr>
      <w:r w:rsidRPr="00872F07">
        <w:rPr>
          <w:b/>
          <w:sz w:val="20"/>
        </w:rPr>
        <w:t xml:space="preserve">6. ТАРИФЫ </w:t>
      </w:r>
    </w:p>
    <w:p w:rsidR="00D4221E" w:rsidRPr="00872F07" w:rsidRDefault="00D4221E" w:rsidP="00D4221E">
      <w:pPr>
        <w:snapToGrid/>
        <w:jc w:val="both"/>
        <w:rPr>
          <w:sz w:val="20"/>
        </w:rPr>
      </w:pPr>
      <w:r w:rsidRPr="00872F07">
        <w:rPr>
          <w:sz w:val="20"/>
        </w:rPr>
        <w:t xml:space="preserve">6.1. </w:t>
      </w:r>
      <w:r w:rsidR="002455B5" w:rsidRPr="00872F07">
        <w:rPr>
          <w:sz w:val="20"/>
        </w:rPr>
        <w:t xml:space="preserve">Расчет за полученную тепловую энергию (мощность), теплоноситель и (или) горячую воду производится по тарифам, установленным в соответствии с постановлением уполномоченного государственного органа по регулированию тарифов. Изменение тарифов в период действия настоящего договора не требует переоформления договора или внесения в него изменений. Величины тарифов доводятся до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а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а</w:t>
      </w:r>
      <w:r w:rsidR="009765D4" w:rsidRPr="00872F07">
        <w:rPr>
          <w:sz w:val="20"/>
        </w:rPr>
        <w:t xml:space="preserve"> </w:t>
      </w:r>
      <w:r w:rsidR="002455B5" w:rsidRPr="00872F07">
        <w:rPr>
          <w:sz w:val="20"/>
        </w:rPr>
        <w:t xml:space="preserve">специальным </w:t>
      </w:r>
      <w:r w:rsidR="002455B5" w:rsidRPr="00872F07">
        <w:rPr>
          <w:sz w:val="20"/>
        </w:rPr>
        <w:lastRenderedPageBreak/>
        <w:t>сообщением в средствах массовой информации и подлежат применению с даты, установленной уполномоченным государственным органом</w:t>
      </w:r>
      <w:r w:rsidRPr="00872F07">
        <w:rPr>
          <w:sz w:val="20"/>
        </w:rPr>
        <w:t>.</w:t>
      </w:r>
    </w:p>
    <w:p w:rsidR="00D66626" w:rsidRPr="0083478A" w:rsidRDefault="00D4221E" w:rsidP="00D66626">
      <w:pPr>
        <w:autoSpaceDE w:val="0"/>
        <w:autoSpaceDN w:val="0"/>
        <w:rPr>
          <w:sz w:val="20"/>
        </w:rPr>
      </w:pPr>
      <w:r w:rsidRPr="007D2682">
        <w:rPr>
          <w:sz w:val="20"/>
        </w:rPr>
        <w:t xml:space="preserve">6.2. </w:t>
      </w:r>
      <w:r w:rsidR="00D66626" w:rsidRPr="0083478A">
        <w:rPr>
          <w:sz w:val="20"/>
        </w:rPr>
        <w:t xml:space="preserve">На момент заключения договора на территории </w:t>
      </w:r>
      <w:r w:rsidR="00BF7CF4">
        <w:rPr>
          <w:sz w:val="20"/>
        </w:rPr>
        <w:t>_________________________________</w:t>
      </w:r>
      <w:r w:rsidR="00D66626" w:rsidRPr="0083478A">
        <w:rPr>
          <w:sz w:val="20"/>
        </w:rPr>
        <w:t xml:space="preserve"> поселения согласно приказу Комитета тарифов и цен Правительства ЕАО </w:t>
      </w:r>
      <w:r w:rsidR="00BF7CF4">
        <w:rPr>
          <w:sz w:val="20"/>
        </w:rPr>
        <w:t>_____________________________</w:t>
      </w:r>
      <w:r w:rsidR="00D66626" w:rsidRPr="0083478A">
        <w:rPr>
          <w:sz w:val="20"/>
        </w:rPr>
        <w:t xml:space="preserve"> тариф на тепловую энергию составляет</w:t>
      </w:r>
    </w:p>
    <w:p w:rsidR="00D66626" w:rsidRPr="00BF7CF4" w:rsidRDefault="00D66626" w:rsidP="00D66626">
      <w:pPr>
        <w:autoSpaceDE w:val="0"/>
        <w:autoSpaceDN w:val="0"/>
        <w:rPr>
          <w:sz w:val="20"/>
        </w:rPr>
      </w:pPr>
      <w:r w:rsidRPr="00BF7CF4">
        <w:rPr>
          <w:sz w:val="20"/>
        </w:rPr>
        <w:t xml:space="preserve">- на период </w:t>
      </w:r>
      <w:proofErr w:type="gramStart"/>
      <w:r w:rsidRPr="00BF7CF4">
        <w:rPr>
          <w:sz w:val="20"/>
        </w:rPr>
        <w:t>с</w:t>
      </w:r>
      <w:proofErr w:type="gramEnd"/>
      <w:r w:rsidRPr="00BF7CF4">
        <w:rPr>
          <w:sz w:val="20"/>
        </w:rPr>
        <w:t xml:space="preserve"> </w:t>
      </w:r>
      <w:r w:rsidR="00BF7CF4">
        <w:rPr>
          <w:sz w:val="20"/>
        </w:rPr>
        <w:t>____________</w:t>
      </w:r>
      <w:r w:rsidRPr="00BF7CF4">
        <w:rPr>
          <w:sz w:val="20"/>
        </w:rPr>
        <w:t xml:space="preserve"> </w:t>
      </w:r>
      <w:proofErr w:type="gramStart"/>
      <w:r w:rsidRPr="00BF7CF4">
        <w:rPr>
          <w:sz w:val="20"/>
        </w:rPr>
        <w:t>по</w:t>
      </w:r>
      <w:proofErr w:type="gramEnd"/>
      <w:r w:rsidRPr="00BF7CF4">
        <w:rPr>
          <w:sz w:val="20"/>
        </w:rPr>
        <w:t xml:space="preserve"> </w:t>
      </w:r>
      <w:r w:rsidR="00BF7CF4">
        <w:rPr>
          <w:sz w:val="20"/>
        </w:rPr>
        <w:t>_____________</w:t>
      </w:r>
      <w:r w:rsidRPr="00BF7CF4">
        <w:rPr>
          <w:sz w:val="20"/>
        </w:rPr>
        <w:t xml:space="preserve"> – </w:t>
      </w:r>
      <w:r w:rsidR="00BF7CF4">
        <w:rPr>
          <w:sz w:val="20"/>
        </w:rPr>
        <w:t>______________ руб. за 1 Гкал, без учета НДС;</w:t>
      </w:r>
    </w:p>
    <w:p w:rsidR="00BF7CF4" w:rsidRDefault="00BF7CF4" w:rsidP="00D4221E">
      <w:pPr>
        <w:snapToGrid/>
        <w:jc w:val="both"/>
        <w:rPr>
          <w:sz w:val="20"/>
        </w:rPr>
      </w:pPr>
      <w:r w:rsidRPr="00BF7CF4">
        <w:rPr>
          <w:sz w:val="20"/>
        </w:rPr>
        <w:t xml:space="preserve">- на период </w:t>
      </w:r>
      <w:proofErr w:type="gramStart"/>
      <w:r w:rsidRPr="00BF7CF4">
        <w:rPr>
          <w:sz w:val="20"/>
        </w:rPr>
        <w:t>с</w:t>
      </w:r>
      <w:proofErr w:type="gramEnd"/>
      <w:r w:rsidRPr="00BF7CF4">
        <w:rPr>
          <w:sz w:val="20"/>
        </w:rPr>
        <w:t xml:space="preserve"> </w:t>
      </w:r>
      <w:r>
        <w:rPr>
          <w:sz w:val="20"/>
        </w:rPr>
        <w:t>___________</w:t>
      </w:r>
      <w:r w:rsidRPr="00BF7CF4">
        <w:rPr>
          <w:sz w:val="20"/>
        </w:rPr>
        <w:t xml:space="preserve"> </w:t>
      </w:r>
      <w:proofErr w:type="gramStart"/>
      <w:r w:rsidRPr="00BF7CF4">
        <w:rPr>
          <w:sz w:val="20"/>
        </w:rPr>
        <w:t>по</w:t>
      </w:r>
      <w:proofErr w:type="gramEnd"/>
      <w:r w:rsidRPr="00BF7CF4">
        <w:rPr>
          <w:sz w:val="20"/>
        </w:rPr>
        <w:t xml:space="preserve"> </w:t>
      </w:r>
      <w:r>
        <w:rPr>
          <w:sz w:val="20"/>
        </w:rPr>
        <w:t>____________</w:t>
      </w:r>
      <w:r w:rsidRPr="00BF7CF4">
        <w:rPr>
          <w:sz w:val="20"/>
        </w:rPr>
        <w:t xml:space="preserve"> – </w:t>
      </w:r>
      <w:r>
        <w:rPr>
          <w:sz w:val="20"/>
        </w:rPr>
        <w:t>_____________ руб. за 1 Гкал, без учета НДС;</w:t>
      </w:r>
    </w:p>
    <w:p w:rsidR="00D4221E" w:rsidRPr="0083478A" w:rsidRDefault="00D4221E" w:rsidP="00D4221E">
      <w:pPr>
        <w:snapToGrid/>
        <w:jc w:val="both"/>
        <w:rPr>
          <w:sz w:val="20"/>
          <w:u w:val="single"/>
        </w:rPr>
      </w:pPr>
      <w:r w:rsidRPr="0083478A">
        <w:rPr>
          <w:sz w:val="20"/>
        </w:rPr>
        <w:t>тариф на горячую воду составляет</w:t>
      </w:r>
      <w:r w:rsidR="00BF7CF4" w:rsidRPr="00BF7CF4">
        <w:rPr>
          <w:sz w:val="20"/>
        </w:rPr>
        <w:t>:</w:t>
      </w:r>
    </w:p>
    <w:p w:rsidR="00D4221E" w:rsidRPr="0083478A" w:rsidRDefault="00D4221E" w:rsidP="00D4221E">
      <w:pPr>
        <w:snapToGrid/>
        <w:jc w:val="both"/>
        <w:rPr>
          <w:sz w:val="20"/>
        </w:rPr>
      </w:pPr>
      <w:r w:rsidRPr="0083478A">
        <w:rPr>
          <w:sz w:val="20"/>
        </w:rPr>
        <w:t xml:space="preserve"> - компонент на тепловую энергию</w:t>
      </w:r>
      <w:r w:rsidR="00D66626" w:rsidRPr="0083478A">
        <w:rPr>
          <w:sz w:val="20"/>
        </w:rPr>
        <w:t xml:space="preserve"> __ -</w:t>
      </w:r>
      <w:r w:rsidR="00A504F4" w:rsidRPr="0083478A">
        <w:rPr>
          <w:sz w:val="20"/>
        </w:rPr>
        <w:t>_______________</w:t>
      </w:r>
      <w:r w:rsidR="00BA599F" w:rsidRPr="0083478A">
        <w:rPr>
          <w:sz w:val="20"/>
        </w:rPr>
        <w:t>(без НДС)</w:t>
      </w:r>
      <w:bookmarkStart w:id="5" w:name="col5_1"/>
      <w:bookmarkEnd w:id="5"/>
      <w:r w:rsidR="00BA599F" w:rsidRPr="0083478A">
        <w:rPr>
          <w:sz w:val="20"/>
        </w:rPr>
        <w:t xml:space="preserve"> </w:t>
      </w:r>
      <w:r w:rsidRPr="0083478A">
        <w:rPr>
          <w:sz w:val="20"/>
        </w:rPr>
        <w:t>руб. за 1 Гкал;</w:t>
      </w:r>
    </w:p>
    <w:p w:rsidR="00D4221E" w:rsidRPr="0083478A" w:rsidRDefault="00D4221E" w:rsidP="00D4221E">
      <w:pPr>
        <w:snapToGrid/>
        <w:jc w:val="both"/>
        <w:rPr>
          <w:sz w:val="20"/>
          <w:vertAlign w:val="superscript"/>
        </w:rPr>
      </w:pPr>
      <w:r w:rsidRPr="0083478A">
        <w:rPr>
          <w:sz w:val="20"/>
        </w:rPr>
        <w:t xml:space="preserve"> - компонент на </w:t>
      </w:r>
      <w:r w:rsidR="002455B5" w:rsidRPr="0083478A">
        <w:rPr>
          <w:sz w:val="20"/>
        </w:rPr>
        <w:t>теплоноситель</w:t>
      </w:r>
      <w:r w:rsidRPr="0083478A">
        <w:rPr>
          <w:sz w:val="20"/>
        </w:rPr>
        <w:t xml:space="preserve"> </w:t>
      </w:r>
      <w:r w:rsidR="00A504F4" w:rsidRPr="0083478A">
        <w:rPr>
          <w:sz w:val="20"/>
        </w:rPr>
        <w:t xml:space="preserve"> ____</w:t>
      </w:r>
      <w:r w:rsidR="00D66626" w:rsidRPr="0083478A">
        <w:rPr>
          <w:sz w:val="20"/>
        </w:rPr>
        <w:t>-</w:t>
      </w:r>
      <w:r w:rsidR="00A504F4" w:rsidRPr="0083478A">
        <w:rPr>
          <w:sz w:val="20"/>
        </w:rPr>
        <w:t>________________</w:t>
      </w:r>
      <w:r w:rsidR="00BA599F" w:rsidRPr="0083478A">
        <w:rPr>
          <w:sz w:val="20"/>
        </w:rPr>
        <w:t xml:space="preserve"> (без НДС)</w:t>
      </w:r>
      <w:bookmarkStart w:id="6" w:name="col6"/>
      <w:bookmarkEnd w:id="6"/>
      <w:r w:rsidR="00BA599F" w:rsidRPr="0083478A">
        <w:rPr>
          <w:sz w:val="20"/>
        </w:rPr>
        <w:t xml:space="preserve"> </w:t>
      </w:r>
      <w:r w:rsidRPr="0083478A">
        <w:rPr>
          <w:sz w:val="20"/>
        </w:rPr>
        <w:t>руб. за 1  м</w:t>
      </w:r>
      <w:r w:rsidRPr="0083478A">
        <w:rPr>
          <w:sz w:val="20"/>
          <w:vertAlign w:val="superscript"/>
        </w:rPr>
        <w:t>3</w:t>
      </w:r>
      <w:r w:rsidRPr="0083478A">
        <w:rPr>
          <w:sz w:val="20"/>
        </w:rPr>
        <w:t>;</w:t>
      </w:r>
    </w:p>
    <w:p w:rsidR="00D4221E" w:rsidRPr="0083478A" w:rsidRDefault="00D4221E" w:rsidP="00D4221E">
      <w:pPr>
        <w:snapToGrid/>
        <w:jc w:val="both"/>
        <w:rPr>
          <w:sz w:val="20"/>
        </w:rPr>
      </w:pPr>
      <w:r w:rsidRPr="0083478A">
        <w:rPr>
          <w:sz w:val="20"/>
        </w:rPr>
        <w:t xml:space="preserve">стоимость </w:t>
      </w:r>
      <w:r w:rsidR="00532638" w:rsidRPr="0083478A">
        <w:rPr>
          <w:sz w:val="20"/>
        </w:rPr>
        <w:t>теплоносителя</w:t>
      </w:r>
      <w:r w:rsidR="002455B5" w:rsidRPr="0083478A">
        <w:rPr>
          <w:sz w:val="20"/>
        </w:rPr>
        <w:t xml:space="preserve"> (воды)</w:t>
      </w:r>
      <w:r w:rsidRPr="0083478A">
        <w:rPr>
          <w:sz w:val="20"/>
        </w:rPr>
        <w:t xml:space="preserve"> для подпитки тепловой сети составляет</w:t>
      </w:r>
      <w:r w:rsidR="00BA599F" w:rsidRPr="0083478A">
        <w:rPr>
          <w:sz w:val="20"/>
        </w:rPr>
        <w:t xml:space="preserve"> _____</w:t>
      </w:r>
      <w:bookmarkStart w:id="7" w:name="col7"/>
      <w:bookmarkEnd w:id="7"/>
      <w:r w:rsidR="00BF7CF4">
        <w:rPr>
          <w:sz w:val="20"/>
        </w:rPr>
        <w:t>_____</w:t>
      </w:r>
      <w:r w:rsidR="00BA599F" w:rsidRPr="0083478A">
        <w:rPr>
          <w:sz w:val="20"/>
        </w:rPr>
        <w:t xml:space="preserve"> </w:t>
      </w:r>
      <w:r w:rsidRPr="0083478A">
        <w:rPr>
          <w:sz w:val="20"/>
        </w:rPr>
        <w:t>руб. за 1 т (м</w:t>
      </w:r>
      <w:r w:rsidRPr="0083478A">
        <w:rPr>
          <w:sz w:val="20"/>
          <w:vertAlign w:val="superscript"/>
        </w:rPr>
        <w:t>3</w:t>
      </w:r>
      <w:r w:rsidRPr="0083478A">
        <w:rPr>
          <w:sz w:val="20"/>
        </w:rPr>
        <w:t xml:space="preserve">). </w:t>
      </w:r>
    </w:p>
    <w:p w:rsidR="003B257D" w:rsidRPr="00872F07" w:rsidRDefault="003B257D" w:rsidP="003B257D">
      <w:pPr>
        <w:snapToGrid/>
        <w:jc w:val="both"/>
        <w:rPr>
          <w:sz w:val="20"/>
        </w:rPr>
      </w:pPr>
      <w:r w:rsidRPr="007D2682">
        <w:rPr>
          <w:sz w:val="20"/>
        </w:rPr>
        <w:t>6.3. При нарушении режима потребления тепловой энергии, в том числе превышении фактического</w:t>
      </w:r>
      <w:r w:rsidRPr="00872F07">
        <w:rPr>
          <w:sz w:val="20"/>
        </w:rPr>
        <w:t xml:space="preserve"> объема потребления тепловой энергии и (или) горячей </w:t>
      </w:r>
      <w:proofErr w:type="gramStart"/>
      <w:r w:rsidRPr="00872F07">
        <w:rPr>
          <w:sz w:val="20"/>
        </w:rPr>
        <w:t>воды</w:t>
      </w:r>
      <w:proofErr w:type="gramEnd"/>
      <w:r w:rsidRPr="00872F07">
        <w:rPr>
          <w:sz w:val="20"/>
        </w:rPr>
        <w:t xml:space="preserve"> над договорным объемом потребления исходя из договорных величин, или отсутствии коммерческого учета тепловой энергии и (или) горячей воды в случаях, предусмотренных законодательством Российской Федерации</w:t>
      </w:r>
      <w:r w:rsidR="001902A4" w:rsidRPr="00872F07">
        <w:rPr>
          <w:sz w:val="20"/>
        </w:rPr>
        <w:t>,</w:t>
      </w:r>
      <w:r w:rsidRPr="00872F07">
        <w:rPr>
          <w:sz w:val="20"/>
        </w:rPr>
        <w:t xml:space="preserve"> расчет за объем сверхдоговорного, </w:t>
      </w:r>
      <w:proofErr w:type="spellStart"/>
      <w:r w:rsidRPr="00872F07">
        <w:rPr>
          <w:sz w:val="20"/>
        </w:rPr>
        <w:t>безучетного</w:t>
      </w:r>
      <w:proofErr w:type="spellEnd"/>
      <w:r w:rsidRPr="00872F07">
        <w:rPr>
          <w:sz w:val="20"/>
        </w:rPr>
        <w:t xml:space="preserve"> потребления или потребления с нарушением режима потребления ведется с применением к тарифам в сфере теплоснабжения повышающих коэффициентов, установленных уполномоченным государственным органом по регулированию тарифов</w:t>
      </w:r>
      <w:r w:rsidR="00D71228" w:rsidRPr="00872F07">
        <w:rPr>
          <w:sz w:val="20"/>
        </w:rPr>
        <w:t>.</w:t>
      </w:r>
    </w:p>
    <w:p w:rsidR="00F943D7" w:rsidRPr="004C2F68" w:rsidRDefault="00F943D7" w:rsidP="00D4221E">
      <w:pPr>
        <w:snapToGrid/>
        <w:jc w:val="both"/>
        <w:rPr>
          <w:sz w:val="20"/>
        </w:rPr>
      </w:pPr>
    </w:p>
    <w:p w:rsidR="00A04D54" w:rsidRPr="00872F07" w:rsidRDefault="00115AC2">
      <w:pPr>
        <w:snapToGrid/>
        <w:jc w:val="center"/>
        <w:rPr>
          <w:bCs/>
          <w:sz w:val="20"/>
        </w:rPr>
      </w:pPr>
      <w:r w:rsidRPr="00872F07">
        <w:rPr>
          <w:b/>
          <w:bCs/>
          <w:sz w:val="20"/>
        </w:rPr>
        <w:t>7</w:t>
      </w:r>
      <w:r w:rsidR="00A04D54" w:rsidRPr="00872F07">
        <w:rPr>
          <w:b/>
          <w:bCs/>
          <w:sz w:val="20"/>
        </w:rPr>
        <w:t xml:space="preserve">. ПОРЯДОК РАСЧЕТОВ ЗА </w:t>
      </w:r>
      <w:r w:rsidR="005448E9" w:rsidRPr="00872F07">
        <w:rPr>
          <w:b/>
          <w:bCs/>
          <w:sz w:val="20"/>
        </w:rPr>
        <w:t>ТЕПЛОВУЮ</w:t>
      </w:r>
      <w:r w:rsidR="00A04D54" w:rsidRPr="00872F07">
        <w:rPr>
          <w:b/>
          <w:bCs/>
          <w:sz w:val="20"/>
        </w:rPr>
        <w:t xml:space="preserve"> ЭНЕРГИ</w:t>
      </w:r>
      <w:r w:rsidR="005448E9" w:rsidRPr="00872F07">
        <w:rPr>
          <w:b/>
          <w:bCs/>
          <w:sz w:val="20"/>
        </w:rPr>
        <w:t>Ю</w:t>
      </w:r>
      <w:r w:rsidR="00415D03" w:rsidRPr="00872F07">
        <w:rPr>
          <w:b/>
          <w:bCs/>
          <w:sz w:val="20"/>
        </w:rPr>
        <w:t xml:space="preserve"> </w:t>
      </w:r>
      <w:r w:rsidR="00415D03" w:rsidRPr="00872F07">
        <w:rPr>
          <w:b/>
          <w:sz w:val="20"/>
        </w:rPr>
        <w:t xml:space="preserve">И (ИЛИ) </w:t>
      </w:r>
      <w:r w:rsidR="005448E9" w:rsidRPr="00872F07">
        <w:rPr>
          <w:b/>
          <w:sz w:val="20"/>
        </w:rPr>
        <w:t>ГОРЯЧУЮ ВОДУ</w:t>
      </w:r>
    </w:p>
    <w:p w:rsidR="002455B5" w:rsidRPr="00872F07" w:rsidRDefault="006B16C5" w:rsidP="002455B5">
      <w:pPr>
        <w:jc w:val="both"/>
        <w:rPr>
          <w:snapToGrid w:val="0"/>
          <w:sz w:val="20"/>
        </w:rPr>
      </w:pPr>
      <w:r w:rsidRPr="00872F07">
        <w:rPr>
          <w:snapToGrid w:val="0"/>
          <w:sz w:val="20"/>
        </w:rPr>
        <w:t xml:space="preserve">7.1. </w:t>
      </w:r>
      <w:proofErr w:type="spellStart"/>
      <w:r w:rsidR="00E460E9" w:rsidRPr="00872F07">
        <w:rPr>
          <w:snapToGrid w:val="0"/>
          <w:sz w:val="20"/>
        </w:rPr>
        <w:t>Ресурсоснабжающ</w:t>
      </w:r>
      <w:r w:rsidR="009765D4">
        <w:rPr>
          <w:snapToGrid w:val="0"/>
          <w:sz w:val="20"/>
        </w:rPr>
        <w:t>ая</w:t>
      </w:r>
      <w:proofErr w:type="spellEnd"/>
      <w:r w:rsidR="002455B5" w:rsidRPr="00872F07">
        <w:rPr>
          <w:snapToGrid w:val="0"/>
          <w:sz w:val="20"/>
        </w:rPr>
        <w:t xml:space="preserve"> организация до 1 числа расчетного месяца направляет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у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у</w:t>
      </w:r>
      <w:r w:rsidR="009765D4" w:rsidRPr="00872F07">
        <w:rPr>
          <w:snapToGrid w:val="0"/>
          <w:sz w:val="20"/>
        </w:rPr>
        <w:t xml:space="preserve"> </w:t>
      </w:r>
      <w:r w:rsidR="002455B5" w:rsidRPr="00872F07">
        <w:rPr>
          <w:snapToGrid w:val="0"/>
          <w:sz w:val="20"/>
        </w:rPr>
        <w:t>в соответствии с п.3.1.2. настоящего договора, счет на сумму плановой общей стоимости поставки тепловой энергии (мощности), теплоносителя и (или) горячей воды  в предстоящем периоде.</w:t>
      </w:r>
    </w:p>
    <w:p w:rsidR="002455B5" w:rsidRPr="00872F07" w:rsidRDefault="004C2F68" w:rsidP="002455B5">
      <w:pPr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         </w:t>
      </w:r>
      <w:r w:rsidR="002455B5" w:rsidRPr="00872F07">
        <w:rPr>
          <w:snapToGrid w:val="0"/>
          <w:sz w:val="20"/>
        </w:rPr>
        <w:t>Плановая общая стоимость потребляемой тепловой энергии (мощности), теплоносителя и (или) горячей воды – произведение планового объема потребления тепловой энергии (мощности), теплоносителя и (или) горячей воды в расчетном месяце, указанного в Приложении 1 к настоящему договору на тариф, установленный в соответствии с постановлением уполномоченного государственного органа по регулированию тарифов.</w:t>
      </w:r>
    </w:p>
    <w:p w:rsidR="002455B5" w:rsidRPr="0027144E" w:rsidRDefault="002455B5" w:rsidP="002455B5">
      <w:pPr>
        <w:pStyle w:val="a3"/>
        <w:ind w:right="0"/>
        <w:rPr>
          <w:snapToGrid w:val="0"/>
          <w:sz w:val="20"/>
        </w:rPr>
      </w:pPr>
      <w:r w:rsidRPr="0027144E">
        <w:rPr>
          <w:snapToGrid w:val="0"/>
          <w:sz w:val="20"/>
        </w:rPr>
        <w:t xml:space="preserve">7.2. </w:t>
      </w:r>
      <w:r w:rsidR="009765D4" w:rsidRPr="0027144E">
        <w:rPr>
          <w:sz w:val="20"/>
        </w:rPr>
        <w:t>Заказчик-</w:t>
      </w:r>
      <w:r w:rsidR="009765D4" w:rsidRPr="0027144E">
        <w:rPr>
          <w:bCs/>
          <w:sz w:val="20"/>
        </w:rPr>
        <w:t>Абонент</w:t>
      </w:r>
      <w:r w:rsidR="009765D4" w:rsidRPr="0027144E">
        <w:rPr>
          <w:snapToGrid w:val="0"/>
          <w:sz w:val="20"/>
        </w:rPr>
        <w:t xml:space="preserve"> </w:t>
      </w:r>
      <w:r w:rsidRPr="0027144E">
        <w:rPr>
          <w:snapToGrid w:val="0"/>
          <w:sz w:val="20"/>
        </w:rPr>
        <w:t xml:space="preserve">самостоятельно платежным поручением оплачивает предъявленный </w:t>
      </w:r>
      <w:proofErr w:type="spellStart"/>
      <w:r w:rsidR="00E460E9" w:rsidRPr="0027144E">
        <w:rPr>
          <w:snapToGrid w:val="0"/>
          <w:sz w:val="20"/>
        </w:rPr>
        <w:t>Ресурсоснабжающей</w:t>
      </w:r>
      <w:proofErr w:type="spellEnd"/>
      <w:r w:rsidRPr="0027144E">
        <w:rPr>
          <w:snapToGrid w:val="0"/>
          <w:sz w:val="20"/>
        </w:rPr>
        <w:t xml:space="preserve"> организацией счет в следующих объемах и сроки:</w:t>
      </w:r>
    </w:p>
    <w:p w:rsidR="002455B5" w:rsidRPr="0027144E" w:rsidRDefault="002455B5" w:rsidP="002455B5">
      <w:pPr>
        <w:pStyle w:val="a3"/>
        <w:ind w:right="0"/>
        <w:rPr>
          <w:snapToGrid w:val="0"/>
          <w:sz w:val="20"/>
        </w:rPr>
      </w:pPr>
      <w:r w:rsidRPr="0027144E">
        <w:rPr>
          <w:snapToGrid w:val="0"/>
          <w:sz w:val="20"/>
        </w:rPr>
        <w:t xml:space="preserve">- 35% плановой общей стоимости тепловой энергии и </w:t>
      </w:r>
      <w:r w:rsidR="009A38DF" w:rsidRPr="0027144E">
        <w:rPr>
          <w:snapToGrid w:val="0"/>
          <w:sz w:val="20"/>
        </w:rPr>
        <w:t xml:space="preserve">(или) горячей воды – в срок до </w:t>
      </w:r>
      <w:r w:rsidR="00467253" w:rsidRPr="0027144E">
        <w:rPr>
          <w:snapToGrid w:val="0"/>
          <w:sz w:val="20"/>
        </w:rPr>
        <w:t>20</w:t>
      </w:r>
      <w:r w:rsidR="009A38DF" w:rsidRPr="0027144E">
        <w:rPr>
          <w:snapToGrid w:val="0"/>
          <w:sz w:val="20"/>
        </w:rPr>
        <w:t xml:space="preserve"> </w:t>
      </w:r>
      <w:r w:rsidRPr="0027144E">
        <w:rPr>
          <w:snapToGrid w:val="0"/>
          <w:sz w:val="20"/>
        </w:rPr>
        <w:t xml:space="preserve"> числа расчетного месяца;</w:t>
      </w:r>
    </w:p>
    <w:p w:rsidR="002455B5" w:rsidRPr="0027144E" w:rsidRDefault="002455B5" w:rsidP="002455B5">
      <w:pPr>
        <w:pStyle w:val="a3"/>
        <w:ind w:right="0"/>
        <w:rPr>
          <w:snapToGrid w:val="0"/>
          <w:sz w:val="20"/>
        </w:rPr>
      </w:pPr>
      <w:r w:rsidRPr="0027144E">
        <w:rPr>
          <w:snapToGrid w:val="0"/>
          <w:sz w:val="20"/>
        </w:rPr>
        <w:t>- 50% плановой общей стоимости тепловой энергии и</w:t>
      </w:r>
      <w:r w:rsidR="00BF7CF4">
        <w:rPr>
          <w:snapToGrid w:val="0"/>
          <w:sz w:val="20"/>
        </w:rPr>
        <w:t xml:space="preserve"> (или) горячей воды - в срок до</w:t>
      </w:r>
      <w:r w:rsidRPr="0027144E">
        <w:rPr>
          <w:snapToGrid w:val="0"/>
          <w:sz w:val="20"/>
        </w:rPr>
        <w:t xml:space="preserve"> последнего числа расчетного месяца. </w:t>
      </w:r>
    </w:p>
    <w:p w:rsidR="002455B5" w:rsidRPr="00872F07" w:rsidRDefault="002455B5" w:rsidP="002455B5">
      <w:pPr>
        <w:jc w:val="both"/>
        <w:rPr>
          <w:snapToGrid w:val="0"/>
          <w:sz w:val="20"/>
        </w:rPr>
      </w:pPr>
      <w:r w:rsidRPr="00872F07">
        <w:rPr>
          <w:snapToGrid w:val="0"/>
          <w:sz w:val="20"/>
        </w:rPr>
        <w:t>7.3.</w:t>
      </w:r>
      <w:r w:rsidR="003C488F" w:rsidRPr="00872F07">
        <w:rPr>
          <w:snapToGrid w:val="0"/>
          <w:sz w:val="20"/>
        </w:rPr>
        <w:t xml:space="preserve"> </w:t>
      </w:r>
      <w:proofErr w:type="gramStart"/>
      <w:r w:rsidRPr="00872F07">
        <w:rPr>
          <w:snapToGrid w:val="0"/>
          <w:sz w:val="20"/>
        </w:rPr>
        <w:t xml:space="preserve">Не позднее </w:t>
      </w:r>
      <w:r w:rsidR="003C488F" w:rsidRPr="00872F07">
        <w:rPr>
          <w:snapToGrid w:val="0"/>
          <w:sz w:val="20"/>
        </w:rPr>
        <w:t>5</w:t>
      </w:r>
      <w:r w:rsidRPr="00872F07">
        <w:rPr>
          <w:snapToGrid w:val="0"/>
          <w:sz w:val="20"/>
        </w:rPr>
        <w:t xml:space="preserve"> числа месяца, следующего за расчетным, </w:t>
      </w:r>
      <w:proofErr w:type="spellStart"/>
      <w:r w:rsidR="00E460E9" w:rsidRPr="00872F07">
        <w:rPr>
          <w:snapToGrid w:val="0"/>
          <w:sz w:val="20"/>
        </w:rPr>
        <w:t>Ресурсоснабжающ</w:t>
      </w:r>
      <w:r w:rsidR="004C2F68">
        <w:rPr>
          <w:snapToGrid w:val="0"/>
          <w:sz w:val="20"/>
        </w:rPr>
        <w:t>ая</w:t>
      </w:r>
      <w:proofErr w:type="spellEnd"/>
      <w:r w:rsidRPr="00872F07">
        <w:rPr>
          <w:snapToGrid w:val="0"/>
          <w:sz w:val="20"/>
        </w:rPr>
        <w:t xml:space="preserve"> организация выставляет </w:t>
      </w:r>
      <w:r w:rsidR="009765D4" w:rsidRPr="005501DB">
        <w:rPr>
          <w:sz w:val="20"/>
        </w:rPr>
        <w:t>Заказчик</w:t>
      </w:r>
      <w:r w:rsidR="009765D4">
        <w:rPr>
          <w:sz w:val="20"/>
        </w:rPr>
        <w:t>у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9765D4">
        <w:rPr>
          <w:bCs/>
          <w:sz w:val="20"/>
        </w:rPr>
        <w:t>у</w:t>
      </w:r>
      <w:r w:rsidR="009765D4" w:rsidRPr="00872F07">
        <w:rPr>
          <w:snapToGrid w:val="0"/>
          <w:sz w:val="20"/>
        </w:rPr>
        <w:t xml:space="preserve"> </w:t>
      </w:r>
      <w:r w:rsidRPr="00872F07">
        <w:rPr>
          <w:snapToGrid w:val="0"/>
          <w:sz w:val="20"/>
        </w:rPr>
        <w:t xml:space="preserve">счет-фактуру за весь расчетный период (с 1-го по последнее число)  за потребленную тепловую энергию (мощность), теплоноситель и (или) горячую воду,  в соответствии с разделом 5, пунктом  4.1.7 настоящего договора. </w:t>
      </w:r>
      <w:proofErr w:type="gramEnd"/>
    </w:p>
    <w:p w:rsidR="002455B5" w:rsidRPr="00872F07" w:rsidRDefault="002455B5" w:rsidP="002455B5">
      <w:pPr>
        <w:pStyle w:val="3"/>
        <w:spacing w:after="0"/>
        <w:contextualSpacing/>
        <w:jc w:val="both"/>
        <w:rPr>
          <w:sz w:val="20"/>
          <w:szCs w:val="20"/>
        </w:rPr>
      </w:pPr>
      <w:r w:rsidRPr="00872F07">
        <w:rPr>
          <w:sz w:val="20"/>
          <w:szCs w:val="20"/>
        </w:rPr>
        <w:t xml:space="preserve">7.4. </w:t>
      </w:r>
      <w:r w:rsidR="009765D4" w:rsidRPr="005501DB">
        <w:rPr>
          <w:sz w:val="20"/>
        </w:rPr>
        <w:t>Заказчик-</w:t>
      </w:r>
      <w:r w:rsidR="009765D4" w:rsidRPr="00AE34A9">
        <w:rPr>
          <w:bCs/>
          <w:sz w:val="20"/>
        </w:rPr>
        <w:t>Абонент</w:t>
      </w:r>
      <w:r w:rsidR="009765D4" w:rsidRPr="00872F07">
        <w:rPr>
          <w:sz w:val="20"/>
          <w:szCs w:val="20"/>
        </w:rPr>
        <w:t xml:space="preserve"> </w:t>
      </w:r>
      <w:r w:rsidRPr="00872F07">
        <w:rPr>
          <w:sz w:val="20"/>
          <w:szCs w:val="20"/>
        </w:rPr>
        <w:t>производит оплату выписанно</w:t>
      </w:r>
      <w:r w:rsidR="003C5799" w:rsidRPr="00872F07">
        <w:rPr>
          <w:sz w:val="20"/>
          <w:szCs w:val="20"/>
        </w:rPr>
        <w:t>го</w:t>
      </w:r>
      <w:r w:rsidRPr="00872F07">
        <w:rPr>
          <w:sz w:val="20"/>
          <w:szCs w:val="20"/>
        </w:rPr>
        <w:t xml:space="preserve"> </w:t>
      </w:r>
      <w:proofErr w:type="spellStart"/>
      <w:r w:rsidR="00E460E9" w:rsidRPr="00872F07">
        <w:rPr>
          <w:sz w:val="20"/>
          <w:szCs w:val="20"/>
        </w:rPr>
        <w:t>Ресурсоснабжающей</w:t>
      </w:r>
      <w:proofErr w:type="spellEnd"/>
      <w:r w:rsidRPr="00872F07">
        <w:rPr>
          <w:sz w:val="20"/>
          <w:szCs w:val="20"/>
        </w:rPr>
        <w:t xml:space="preserve"> организацией счет</w:t>
      </w:r>
      <w:r w:rsidR="004C2F68">
        <w:rPr>
          <w:sz w:val="20"/>
          <w:szCs w:val="20"/>
        </w:rPr>
        <w:t>а</w:t>
      </w:r>
      <w:r w:rsidRPr="00872F07">
        <w:rPr>
          <w:sz w:val="20"/>
          <w:szCs w:val="20"/>
        </w:rPr>
        <w:t xml:space="preserve">-фактуры за фактически потребленную тепловую энергию с учетом ранее внесенных средств в срок до </w:t>
      </w:r>
      <w:r w:rsidR="009A38DF" w:rsidRPr="00872F07">
        <w:rPr>
          <w:sz w:val="20"/>
          <w:szCs w:val="20"/>
        </w:rPr>
        <w:t>15</w:t>
      </w:r>
      <w:r w:rsidRPr="00872F07">
        <w:rPr>
          <w:sz w:val="20"/>
          <w:szCs w:val="20"/>
        </w:rPr>
        <w:t xml:space="preserve"> числа месяца, следующего </w:t>
      </w:r>
      <w:proofErr w:type="gramStart"/>
      <w:r w:rsidRPr="00872F07">
        <w:rPr>
          <w:sz w:val="20"/>
          <w:szCs w:val="20"/>
        </w:rPr>
        <w:t>за</w:t>
      </w:r>
      <w:proofErr w:type="gramEnd"/>
      <w:r w:rsidRPr="00872F07">
        <w:rPr>
          <w:sz w:val="20"/>
          <w:szCs w:val="20"/>
        </w:rPr>
        <w:t xml:space="preserve"> расчетным. </w:t>
      </w:r>
    </w:p>
    <w:p w:rsidR="002455B5" w:rsidRPr="00872F07" w:rsidRDefault="002455B5" w:rsidP="002455B5">
      <w:pPr>
        <w:shd w:val="clear" w:color="auto" w:fill="FFFFFF"/>
        <w:spacing w:line="206" w:lineRule="exact"/>
        <w:contextualSpacing/>
        <w:jc w:val="both"/>
        <w:rPr>
          <w:iCs/>
          <w:snapToGrid w:val="0"/>
          <w:sz w:val="20"/>
        </w:rPr>
      </w:pPr>
      <w:r w:rsidRPr="00872F07">
        <w:rPr>
          <w:sz w:val="20"/>
        </w:rPr>
        <w:t xml:space="preserve">7.5. При оплате </w:t>
      </w:r>
      <w:r w:rsidR="009765D4" w:rsidRPr="005501DB">
        <w:rPr>
          <w:sz w:val="20"/>
        </w:rPr>
        <w:t>Заказчик</w:t>
      </w:r>
      <w:r w:rsidR="00102DEC">
        <w:rPr>
          <w:sz w:val="20"/>
        </w:rPr>
        <w:t>ом</w:t>
      </w:r>
      <w:r w:rsidR="009765D4" w:rsidRPr="005501DB">
        <w:rPr>
          <w:sz w:val="20"/>
        </w:rPr>
        <w:t>-</w:t>
      </w:r>
      <w:r w:rsidR="009765D4" w:rsidRPr="00AE34A9">
        <w:rPr>
          <w:bCs/>
          <w:sz w:val="20"/>
        </w:rPr>
        <w:t>Абонент</w:t>
      </w:r>
      <w:r w:rsidR="00102DEC">
        <w:rPr>
          <w:bCs/>
          <w:sz w:val="20"/>
        </w:rPr>
        <w:t>ом</w:t>
      </w:r>
      <w:r w:rsidR="009765D4" w:rsidRPr="00872F07">
        <w:rPr>
          <w:sz w:val="20"/>
        </w:rPr>
        <w:t xml:space="preserve"> </w:t>
      </w:r>
      <w:r w:rsidRPr="00872F07">
        <w:rPr>
          <w:sz w:val="20"/>
        </w:rPr>
        <w:t>потребленной тепловой энергии, теплоносителя и  (или) горячей воды собственными платежными поручениями без указания № оплачиваемо</w:t>
      </w:r>
      <w:r w:rsidR="001C6556" w:rsidRPr="00872F07">
        <w:rPr>
          <w:sz w:val="20"/>
        </w:rPr>
        <w:t>го</w:t>
      </w:r>
      <w:r w:rsidRPr="00872F07">
        <w:rPr>
          <w:sz w:val="20"/>
        </w:rPr>
        <w:t xml:space="preserve"> </w:t>
      </w:r>
      <w:proofErr w:type="spellStart"/>
      <w:proofErr w:type="gramStart"/>
      <w:r w:rsidRPr="00872F07">
        <w:rPr>
          <w:sz w:val="20"/>
        </w:rPr>
        <w:t>счет-фактуры</w:t>
      </w:r>
      <w:proofErr w:type="spellEnd"/>
      <w:proofErr w:type="gramEnd"/>
      <w:r w:rsidRPr="00872F07">
        <w:rPr>
          <w:sz w:val="20"/>
        </w:rPr>
        <w:t xml:space="preserve">, периода, за который производится платеж </w:t>
      </w:r>
      <w:proofErr w:type="spellStart"/>
      <w:r w:rsidR="004C2F68">
        <w:rPr>
          <w:sz w:val="20"/>
        </w:rPr>
        <w:t>Ресурсо</w:t>
      </w:r>
      <w:r w:rsidRPr="00872F07">
        <w:rPr>
          <w:sz w:val="20"/>
        </w:rPr>
        <w:t>снабжающая</w:t>
      </w:r>
      <w:proofErr w:type="spellEnd"/>
      <w:r w:rsidRPr="00872F07">
        <w:rPr>
          <w:sz w:val="20"/>
        </w:rPr>
        <w:t xml:space="preserve"> организация вправе самостоятельно определить</w:t>
      </w:r>
      <w:r w:rsidRPr="00872F07">
        <w:rPr>
          <w:iCs/>
          <w:snapToGrid w:val="0"/>
          <w:sz w:val="20"/>
        </w:rPr>
        <w:t xml:space="preserve"> периоды и разделить оплату по видам продукции.</w:t>
      </w:r>
    </w:p>
    <w:p w:rsidR="00D4221E" w:rsidRDefault="002455B5" w:rsidP="009B37B6">
      <w:pPr>
        <w:widowControl/>
        <w:snapToGrid/>
        <w:jc w:val="both"/>
        <w:rPr>
          <w:sz w:val="20"/>
        </w:rPr>
      </w:pPr>
      <w:r w:rsidRPr="00872F07">
        <w:rPr>
          <w:iCs/>
          <w:snapToGrid w:val="0"/>
          <w:sz w:val="20"/>
        </w:rPr>
        <w:t xml:space="preserve">7.6. Обязательство по оплате тепловой энергии (мощности), теплоносителя  и (или) горячей воды считается исполненным в день поступления денежных средств на расчетный счет </w:t>
      </w:r>
      <w:proofErr w:type="spellStart"/>
      <w:r w:rsidR="00E460E9" w:rsidRPr="00872F07">
        <w:rPr>
          <w:iCs/>
          <w:snapToGrid w:val="0"/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</w:t>
      </w:r>
      <w:r w:rsidR="006B16C5" w:rsidRPr="00872F07">
        <w:rPr>
          <w:sz w:val="20"/>
        </w:rPr>
        <w:t>.</w:t>
      </w:r>
    </w:p>
    <w:p w:rsidR="00F943D7" w:rsidRPr="00872F07" w:rsidRDefault="00F943D7" w:rsidP="009B37B6">
      <w:pPr>
        <w:widowControl/>
        <w:snapToGrid/>
        <w:jc w:val="both"/>
        <w:rPr>
          <w:b/>
          <w:sz w:val="20"/>
        </w:rPr>
      </w:pPr>
    </w:p>
    <w:p w:rsidR="00A04D54" w:rsidRPr="0027144E" w:rsidRDefault="003E4E05" w:rsidP="003E4E05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A04D54" w:rsidRPr="0027144E">
        <w:rPr>
          <w:rFonts w:ascii="Times New Roman" w:hAnsi="Times New Roman" w:cs="Times New Roman"/>
          <w:b/>
          <w:sz w:val="20"/>
          <w:szCs w:val="20"/>
        </w:rPr>
        <w:t>8. ОСОБЫЕ УСЛОВИЯ</w:t>
      </w:r>
    </w:p>
    <w:p w:rsidR="002455B5" w:rsidRPr="00872F07" w:rsidRDefault="00D4221E" w:rsidP="002455B5">
      <w:pPr>
        <w:jc w:val="both"/>
        <w:rPr>
          <w:sz w:val="20"/>
        </w:rPr>
      </w:pPr>
      <w:r w:rsidRPr="0027144E">
        <w:rPr>
          <w:sz w:val="20"/>
        </w:rPr>
        <w:t xml:space="preserve">8.1. </w:t>
      </w:r>
      <w:r w:rsidR="002455B5" w:rsidRPr="0027144E">
        <w:rPr>
          <w:sz w:val="20"/>
        </w:rPr>
        <w:t>На включение ТПС в эксплуатацию выдается:  акт проверки готовности к отопительному сезону, паспорт готовности (в соответствии с п.4.1.13 настоящего договора), наряд</w:t>
      </w:r>
      <w:r w:rsidR="001C6556" w:rsidRPr="0027144E">
        <w:rPr>
          <w:sz w:val="20"/>
        </w:rPr>
        <w:t>-допуск</w:t>
      </w:r>
      <w:r w:rsidR="002455B5" w:rsidRPr="0027144E">
        <w:rPr>
          <w:sz w:val="20"/>
        </w:rPr>
        <w:t xml:space="preserve">. Акты являются документами, дающими право </w:t>
      </w:r>
      <w:r w:rsidR="00FF2DB7" w:rsidRPr="0027144E">
        <w:rPr>
          <w:sz w:val="20"/>
        </w:rPr>
        <w:t>Заказчику-</w:t>
      </w:r>
      <w:r w:rsidR="00FF2DB7" w:rsidRPr="0027144E">
        <w:rPr>
          <w:bCs/>
          <w:sz w:val="20"/>
        </w:rPr>
        <w:t>Абоненту</w:t>
      </w:r>
      <w:r w:rsidR="00FF2DB7" w:rsidRPr="0027144E">
        <w:rPr>
          <w:sz w:val="20"/>
        </w:rPr>
        <w:t xml:space="preserve"> </w:t>
      </w:r>
      <w:r w:rsidR="002455B5" w:rsidRPr="0027144E">
        <w:rPr>
          <w:sz w:val="20"/>
        </w:rPr>
        <w:t xml:space="preserve">на включение, а </w:t>
      </w:r>
      <w:proofErr w:type="spellStart"/>
      <w:r w:rsidR="00E460E9" w:rsidRPr="0027144E">
        <w:rPr>
          <w:sz w:val="20"/>
        </w:rPr>
        <w:t>Ресурсоснабжающей</w:t>
      </w:r>
      <w:proofErr w:type="spellEnd"/>
      <w:r w:rsidR="002455B5" w:rsidRPr="0027144E">
        <w:rPr>
          <w:sz w:val="20"/>
        </w:rPr>
        <w:t xml:space="preserve"> организации на</w:t>
      </w:r>
      <w:r w:rsidR="002455B5" w:rsidRPr="00872F07">
        <w:rPr>
          <w:sz w:val="20"/>
        </w:rPr>
        <w:t xml:space="preserve"> предъявление счета на оплату тепловой энергии и (или) горячей воды со дня выдачи нарядов. При включении ТПС в эксплуатацию без наряда-допуска пользование тепловой энергией, теплоносителем признается самовольным, оплата производится с начала отопительного сезона, если документально не зарегистрирована или доказана иная дата включения, по тарифу, действующему в момент обнаружения самовольного подключения.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8.2. Работы по обслуживанию узла учета, связанные с демонтажем, поверкой, монтажом и ремонтом оборудования, должны выполняться персоналом специализированных организаций, имеющих право на выполнения таких работ (допуск СРО) в соответствии с действующим законодательством.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8.3. Коммуникации и элементы ТПС подвальных и других специальных помещений, предназначенных для хранения товарно-материальных ценностей, должны быть:</w:t>
      </w:r>
    </w:p>
    <w:p w:rsidR="002455B5" w:rsidRPr="00872F07" w:rsidRDefault="002455B5" w:rsidP="002455B5">
      <w:pPr>
        <w:numPr>
          <w:ilvl w:val="0"/>
          <w:numId w:val="5"/>
        </w:numPr>
        <w:snapToGrid/>
        <w:jc w:val="both"/>
        <w:rPr>
          <w:sz w:val="20"/>
        </w:rPr>
      </w:pPr>
      <w:r w:rsidRPr="00872F07">
        <w:rPr>
          <w:sz w:val="20"/>
        </w:rPr>
        <w:t>испытаны по требованиям, предъявленным к трубопроводам теплосети,</w:t>
      </w:r>
    </w:p>
    <w:p w:rsidR="002455B5" w:rsidRPr="00872F07" w:rsidRDefault="002455B5" w:rsidP="002455B5">
      <w:pPr>
        <w:numPr>
          <w:ilvl w:val="0"/>
          <w:numId w:val="5"/>
        </w:numPr>
        <w:snapToGrid/>
        <w:jc w:val="both"/>
        <w:rPr>
          <w:sz w:val="20"/>
        </w:rPr>
      </w:pPr>
      <w:r w:rsidRPr="00872F07">
        <w:rPr>
          <w:sz w:val="20"/>
        </w:rPr>
        <w:t>иметь дренажные выпуски,</w:t>
      </w:r>
    </w:p>
    <w:p w:rsidR="002455B5" w:rsidRPr="00872F07" w:rsidRDefault="002455B5" w:rsidP="002455B5">
      <w:pPr>
        <w:numPr>
          <w:ilvl w:val="0"/>
          <w:numId w:val="5"/>
        </w:numPr>
        <w:snapToGrid/>
        <w:jc w:val="both"/>
        <w:rPr>
          <w:sz w:val="20"/>
        </w:rPr>
      </w:pPr>
      <w:r w:rsidRPr="00872F07">
        <w:rPr>
          <w:sz w:val="20"/>
        </w:rPr>
        <w:t xml:space="preserve">иметь конструкцию вводов теплосети, предотвращающих попадание сетевой воды в подвал при повреждении на теплосети.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8.4. На период проведения ремонтных работ </w:t>
      </w:r>
      <w:proofErr w:type="spellStart"/>
      <w:r w:rsidR="00E460E9" w:rsidRPr="00872F07">
        <w:rPr>
          <w:sz w:val="20"/>
        </w:rPr>
        <w:t>Ресурсоснабжающая</w:t>
      </w:r>
      <w:proofErr w:type="spellEnd"/>
      <w:r w:rsidRPr="00872F07">
        <w:rPr>
          <w:sz w:val="20"/>
        </w:rPr>
        <w:t xml:space="preserve"> организация вправе прекращать подачу тепловой энергии</w:t>
      </w:r>
      <w:r w:rsidR="00E818A0" w:rsidRPr="00872F07">
        <w:rPr>
          <w:sz w:val="20"/>
        </w:rPr>
        <w:t>, теплоносителя</w:t>
      </w:r>
      <w:r w:rsidRPr="00872F07">
        <w:rPr>
          <w:sz w:val="20"/>
        </w:rPr>
        <w:t xml:space="preserve"> и (или) горячей воды без согласования, предварительно уведомив </w:t>
      </w:r>
      <w:r w:rsidR="00FF2DB7" w:rsidRPr="005501DB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5501DB">
        <w:rPr>
          <w:sz w:val="20"/>
        </w:rPr>
        <w:t>-</w:t>
      </w:r>
      <w:r w:rsidR="00FF2DB7" w:rsidRPr="00AE34A9">
        <w:rPr>
          <w:bCs/>
          <w:sz w:val="20"/>
        </w:rPr>
        <w:t>Абонент</w:t>
      </w:r>
      <w:r w:rsidR="00FF2DB7">
        <w:rPr>
          <w:bCs/>
          <w:sz w:val="20"/>
        </w:rPr>
        <w:t>а</w:t>
      </w:r>
      <w:r w:rsidR="00FF2DB7" w:rsidRPr="00872F07">
        <w:rPr>
          <w:sz w:val="20"/>
        </w:rPr>
        <w:t xml:space="preserve"> </w:t>
      </w:r>
      <w:r w:rsidRPr="00872F07">
        <w:rPr>
          <w:sz w:val="20"/>
        </w:rPr>
        <w:t xml:space="preserve">о сроках отключения. 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t xml:space="preserve">8.5. При отклонении от гарантированных параметров теплоносителя вследствие сбросов и утечек сетевой воды из систем теплопотребления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а,</w:t>
      </w:r>
      <w:r w:rsidR="00FF2DB7" w:rsidRPr="00FF2DB7">
        <w:rPr>
          <w:sz w:val="20"/>
        </w:rPr>
        <w:t xml:space="preserve"> </w:t>
      </w:r>
      <w:r w:rsidRPr="00872F07">
        <w:rPr>
          <w:sz w:val="20"/>
        </w:rPr>
        <w:t xml:space="preserve">превышения им без разрешения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объемов и несоблюдения режимов теплопотребления, </w:t>
      </w:r>
      <w:proofErr w:type="spellStart"/>
      <w:r w:rsidR="00E460E9" w:rsidRPr="00872F07">
        <w:rPr>
          <w:sz w:val="20"/>
        </w:rPr>
        <w:t>Ресурсоснабжающая</w:t>
      </w:r>
      <w:proofErr w:type="spellEnd"/>
      <w:r w:rsidRPr="00872F07">
        <w:rPr>
          <w:sz w:val="20"/>
        </w:rPr>
        <w:t xml:space="preserve"> организация ответственности за режим не несет и штрафы не оплачивает.</w:t>
      </w:r>
    </w:p>
    <w:p w:rsidR="002455B5" w:rsidRPr="00872F07" w:rsidRDefault="002455B5" w:rsidP="002455B5">
      <w:pPr>
        <w:spacing w:line="220" w:lineRule="auto"/>
        <w:jc w:val="both"/>
        <w:rPr>
          <w:sz w:val="20"/>
        </w:rPr>
      </w:pPr>
      <w:r w:rsidRPr="00872F07">
        <w:rPr>
          <w:sz w:val="20"/>
        </w:rPr>
        <w:lastRenderedPageBreak/>
        <w:t>8.6. В случае</w:t>
      </w:r>
      <w:proofErr w:type="gramStart"/>
      <w:r w:rsidRPr="00872F07">
        <w:rPr>
          <w:sz w:val="20"/>
        </w:rPr>
        <w:t>,</w:t>
      </w:r>
      <w:proofErr w:type="gramEnd"/>
      <w:r w:rsidRPr="00872F07">
        <w:rPr>
          <w:sz w:val="20"/>
        </w:rPr>
        <w:t xml:space="preserve"> если ТПС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</w:t>
      </w:r>
      <w:r w:rsidR="00FF2DB7" w:rsidRPr="00FF2DB7">
        <w:rPr>
          <w:sz w:val="20"/>
        </w:rPr>
        <w:t xml:space="preserve"> </w:t>
      </w:r>
      <w:r w:rsidRPr="00872F07">
        <w:rPr>
          <w:sz w:val="20"/>
        </w:rPr>
        <w:t xml:space="preserve">подключены через бесхозяйную тепловую сеть, </w:t>
      </w:r>
      <w:proofErr w:type="spellStart"/>
      <w:r w:rsidR="00E460E9" w:rsidRPr="00872F07">
        <w:rPr>
          <w:sz w:val="20"/>
        </w:rPr>
        <w:t>Ресурсоснабжающая</w:t>
      </w:r>
      <w:proofErr w:type="spellEnd"/>
      <w:r w:rsidRPr="00872F07">
        <w:rPr>
          <w:sz w:val="20"/>
        </w:rPr>
        <w:t xml:space="preserve"> организация за несоблюдение требований к  параметрам качества теплоснабжения, нарушение режима теплопотребления</w:t>
      </w:r>
      <w:r w:rsidR="00E818A0" w:rsidRPr="00872F07">
        <w:rPr>
          <w:sz w:val="20"/>
        </w:rPr>
        <w:t>, возникшими в бе</w:t>
      </w:r>
      <w:r w:rsidR="001C6556" w:rsidRPr="00872F07">
        <w:rPr>
          <w:sz w:val="20"/>
        </w:rPr>
        <w:t>с</w:t>
      </w:r>
      <w:r w:rsidR="00E818A0" w:rsidRPr="00872F07">
        <w:rPr>
          <w:sz w:val="20"/>
        </w:rPr>
        <w:t>хозяйной сети, ответственности</w:t>
      </w:r>
      <w:r w:rsidRPr="00872F07">
        <w:rPr>
          <w:sz w:val="20"/>
        </w:rPr>
        <w:t xml:space="preserve"> не несет и претензии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</w:t>
      </w:r>
      <w:r w:rsidR="00FF2DB7" w:rsidRPr="00FF2DB7">
        <w:rPr>
          <w:sz w:val="20"/>
        </w:rPr>
        <w:t xml:space="preserve"> </w:t>
      </w:r>
      <w:r w:rsidRPr="00872F07">
        <w:rPr>
          <w:sz w:val="20"/>
        </w:rPr>
        <w:t>не принимает.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8.7. В случае нарушения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ом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ом</w:t>
      </w:r>
      <w:r w:rsidR="00FF2DB7" w:rsidRPr="00FF2DB7">
        <w:rPr>
          <w:sz w:val="20"/>
        </w:rPr>
        <w:t xml:space="preserve"> </w:t>
      </w:r>
      <w:r w:rsidRPr="00872F07">
        <w:rPr>
          <w:sz w:val="20"/>
        </w:rPr>
        <w:t xml:space="preserve">пункта 4.1.6 составляется двухсторонний акт. При отказе представителя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</w:t>
      </w:r>
      <w:r w:rsidR="00FF2DB7" w:rsidRPr="00FF2DB7">
        <w:rPr>
          <w:sz w:val="20"/>
        </w:rPr>
        <w:t xml:space="preserve"> </w:t>
      </w:r>
      <w:r w:rsidRPr="00872F07">
        <w:rPr>
          <w:sz w:val="20"/>
        </w:rPr>
        <w:t xml:space="preserve">подписать указанный акт, а равно при нарушении пункта 4.1.20 договора, акт, подписанный представителем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организации, признается действительным.</w:t>
      </w:r>
    </w:p>
    <w:p w:rsidR="002455B5" w:rsidRPr="00872F07" w:rsidRDefault="002455B5" w:rsidP="002455B5">
      <w:pPr>
        <w:jc w:val="both"/>
        <w:rPr>
          <w:sz w:val="20"/>
        </w:rPr>
      </w:pPr>
      <w:proofErr w:type="gramStart"/>
      <w:r w:rsidRPr="00872F07">
        <w:rPr>
          <w:sz w:val="20"/>
        </w:rPr>
        <w:t xml:space="preserve">8.8.В случае неоплаты за потребленную тепловую энергию (мощность), теплоноситель и (или) горячую воду, в установленные пунктом 7.4 сроки, </w:t>
      </w:r>
      <w:r w:rsidR="00FF2DB7" w:rsidRPr="00FF2DB7">
        <w:rPr>
          <w:sz w:val="20"/>
        </w:rPr>
        <w:t xml:space="preserve">Заказчик-Абонент </w:t>
      </w:r>
      <w:r w:rsidRPr="00872F07">
        <w:rPr>
          <w:sz w:val="20"/>
        </w:rPr>
        <w:t>предупреждается настоящим договором, что в случае неоплаты задолженности до истечения второго периода платежа, будет произведено ограничение подачи тепловой энергии (мощности) и (или) горячей воды, в соответствии с порядком, установленным действующим законодательством.</w:t>
      </w:r>
      <w:proofErr w:type="gramEnd"/>
      <w:r w:rsidRPr="00872F07">
        <w:rPr>
          <w:sz w:val="20"/>
        </w:rPr>
        <w:t xml:space="preserve"> Возобновление подачи тепловой энергии и (или) горячей воды в договорном объеме будет произведено после полного погашения Заказчиком-Абонентом всей образовавшейся задолженности  перед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="00E460E9" w:rsidRPr="00872F07">
        <w:rPr>
          <w:sz w:val="20"/>
        </w:rPr>
        <w:t xml:space="preserve"> </w:t>
      </w:r>
      <w:r w:rsidRPr="00872F07">
        <w:rPr>
          <w:sz w:val="20"/>
        </w:rPr>
        <w:t>организацией с учетом затрат, компенсирующих расходы на восстановление подачи тепловой энергии.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8.9. </w:t>
      </w:r>
      <w:proofErr w:type="gramStart"/>
      <w:r w:rsidRPr="00872F07">
        <w:rPr>
          <w:sz w:val="20"/>
        </w:rPr>
        <w:t>Ограничение подачи тепловой энергии (мощности), теплоносителя и (или) горячей воды производится в соответствии с действующим законодательством, в порядке, предусмотренном действующим законодательством РФ: для жилого помещения в соответствии с порядком, изложенным в  гл. XI Постановления Правительства РФ от 06.05.2013 № 354; для нежилого помещения в соответствии с порядком, изложенным в  гл. VI Постановления Правительства РФ от  08.08.2012 № 808.</w:t>
      </w:r>
      <w:proofErr w:type="gramEnd"/>
    </w:p>
    <w:p w:rsidR="002455B5" w:rsidRPr="00872F07" w:rsidRDefault="002455B5" w:rsidP="002455B5">
      <w:pPr>
        <w:contextualSpacing/>
        <w:jc w:val="both"/>
        <w:rPr>
          <w:sz w:val="20"/>
        </w:rPr>
      </w:pPr>
      <w:r w:rsidRPr="00872F07">
        <w:rPr>
          <w:sz w:val="20"/>
        </w:rPr>
        <w:t xml:space="preserve">8.10. Подача тепловой энергии и горячей воды после прекращения или ограничения возобновляется в договорном объеме после оплаты задолженности перед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организацией с учетом затрат, компенсирующих расходы на восстановление подачи тепловой энергии.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8.11. При наличии </w:t>
      </w:r>
      <w:proofErr w:type="spellStart"/>
      <w:r w:rsidRPr="00872F07">
        <w:rPr>
          <w:sz w:val="20"/>
        </w:rPr>
        <w:t>субабонентов</w:t>
      </w:r>
      <w:proofErr w:type="spellEnd"/>
      <w:r w:rsidRPr="00872F07">
        <w:rPr>
          <w:sz w:val="20"/>
        </w:rPr>
        <w:t xml:space="preserve"> (арендаторов встроенных помещений), имеющих договор теплоснабжения с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организацией, </w:t>
      </w:r>
      <w:r w:rsidR="00FF2DB7" w:rsidRPr="00FF2DB7">
        <w:rPr>
          <w:sz w:val="20"/>
        </w:rPr>
        <w:t xml:space="preserve">Заказчик-Абонент </w:t>
      </w:r>
      <w:r w:rsidRPr="00872F07">
        <w:rPr>
          <w:sz w:val="20"/>
        </w:rPr>
        <w:t xml:space="preserve">обязан обеспечить ограничение тепловой энергии и или (горячей воды) данному </w:t>
      </w:r>
      <w:proofErr w:type="spellStart"/>
      <w:r w:rsidRPr="00872F07">
        <w:rPr>
          <w:sz w:val="20"/>
        </w:rPr>
        <w:t>субабоненту</w:t>
      </w:r>
      <w:proofErr w:type="spellEnd"/>
      <w:r w:rsidRPr="00872F07">
        <w:rPr>
          <w:sz w:val="20"/>
        </w:rPr>
        <w:t xml:space="preserve"> (арендатору) за задолженность силами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</w:t>
      </w:r>
      <w:r w:rsidR="00FF2DB7" w:rsidRPr="00FF2DB7">
        <w:rPr>
          <w:sz w:val="20"/>
        </w:rPr>
        <w:t xml:space="preserve"> </w:t>
      </w:r>
      <w:r w:rsidRPr="00872F07">
        <w:rPr>
          <w:sz w:val="20"/>
        </w:rPr>
        <w:t xml:space="preserve">по заявке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в установленный срок.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8.12. При отказе от тепловой нагрузки </w:t>
      </w:r>
      <w:r w:rsidR="00FF2DB7" w:rsidRPr="00FF2DB7">
        <w:rPr>
          <w:sz w:val="20"/>
        </w:rPr>
        <w:t xml:space="preserve">Заказчик-Абонент </w:t>
      </w:r>
      <w:r w:rsidRPr="00872F07">
        <w:rPr>
          <w:sz w:val="20"/>
        </w:rPr>
        <w:t xml:space="preserve">отключает свои сети и ТПС от внешней сети на границе раздела балансовой принадлежности. </w:t>
      </w:r>
      <w:r w:rsidR="00FF2DB7" w:rsidRPr="00FF2DB7">
        <w:rPr>
          <w:sz w:val="20"/>
        </w:rPr>
        <w:t>Заказчик-Абонент</w:t>
      </w:r>
      <w:r w:rsidRPr="00872F07">
        <w:rPr>
          <w:sz w:val="20"/>
        </w:rPr>
        <w:t xml:space="preserve"> производит отключение с видимым разрывом на прямом и обратном трубопроводе и составляет с представителем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Pr="00872F07">
        <w:rPr>
          <w:sz w:val="20"/>
        </w:rPr>
        <w:t xml:space="preserve"> организации двухсторонний акт об отключении. В дальнейшем при необходимости  подключения данной нагрузки производится допуск в эксплуатацию как  для вновь вводимого или реконструируемого объекта.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8.13. Стороны обязуются в 10-ти </w:t>
      </w:r>
      <w:proofErr w:type="spellStart"/>
      <w:r w:rsidRPr="00872F07">
        <w:rPr>
          <w:sz w:val="20"/>
        </w:rPr>
        <w:t>дневный</w:t>
      </w:r>
      <w:proofErr w:type="spellEnd"/>
      <w:r w:rsidRPr="00872F07">
        <w:rPr>
          <w:sz w:val="20"/>
        </w:rPr>
        <w:t xml:space="preserve"> срок письменно извещать с предоставлением подтверждающих документов об изменении наименования сторон, всех реквизитов, организационно-правовой формы, ведомственной принадлежности, местонахождения организации, ликвидации предприятия и т.п. 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В случае  ликвидации или реорганизации, </w:t>
      </w:r>
      <w:r w:rsidR="00FF2DB7" w:rsidRPr="00FF2DB7">
        <w:rPr>
          <w:sz w:val="20"/>
        </w:rPr>
        <w:t xml:space="preserve">Заказчик-Абонент </w:t>
      </w:r>
      <w:r w:rsidRPr="00872F07">
        <w:rPr>
          <w:sz w:val="20"/>
        </w:rPr>
        <w:t xml:space="preserve">и ликвидационная комиссия либо орган, принявший решение о ликвидации, обязан известить </w:t>
      </w:r>
      <w:proofErr w:type="spellStart"/>
      <w:r w:rsidR="00E460E9" w:rsidRPr="00872F07">
        <w:rPr>
          <w:sz w:val="20"/>
        </w:rPr>
        <w:t>Ресурсоснабжающую</w:t>
      </w:r>
      <w:proofErr w:type="spellEnd"/>
      <w:r w:rsidRPr="00872F07">
        <w:rPr>
          <w:sz w:val="20"/>
        </w:rPr>
        <w:t xml:space="preserve"> организацию об этом не позднее, чем за месяц до ликвидации, принять меры по погашению задолженности, пени и штрафов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</w:t>
      </w:r>
      <w:r w:rsidRPr="00872F07">
        <w:rPr>
          <w:sz w:val="20"/>
        </w:rPr>
        <w:t xml:space="preserve">. 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8.14. Начало и конец отопительного сезона определяются решением администрации муниципального образования.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8.15.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договора, как-то: стихийные явления, забастовка, акты государственных органов власти, препятствующие выполнению условий настоящего договора. Сторона обязана незамедлительно информировать другую сторону о наступлении подобных обстоятельств в письменной форме. По требованию одной из сторон в этом случае может быть создана комиссия, определяющая возможность дальнейшего исполнения взаимных обязательств, в случаях, установленных законодательством.</w:t>
      </w:r>
    </w:p>
    <w:p w:rsidR="00D4221E" w:rsidRPr="00872F07" w:rsidRDefault="002455B5" w:rsidP="009B37B6">
      <w:pPr>
        <w:snapToGrid/>
        <w:jc w:val="both"/>
        <w:rPr>
          <w:sz w:val="20"/>
        </w:rPr>
      </w:pPr>
      <w:r w:rsidRPr="00872F07">
        <w:rPr>
          <w:sz w:val="20"/>
        </w:rPr>
        <w:t xml:space="preserve">8.16. Лица, ответственные за выполнение условий договора, приведены в Приложении </w:t>
      </w:r>
      <w:r w:rsidRPr="00EF4C89">
        <w:rPr>
          <w:sz w:val="20"/>
        </w:rPr>
        <w:t>№</w:t>
      </w:r>
      <w:r w:rsidR="00EF4C89" w:rsidRPr="00EF4C89">
        <w:rPr>
          <w:sz w:val="20"/>
        </w:rPr>
        <w:t>6</w:t>
      </w:r>
      <w:r w:rsidR="00D4221E" w:rsidRPr="00EF4C89">
        <w:rPr>
          <w:sz w:val="20"/>
        </w:rPr>
        <w:t>.</w:t>
      </w:r>
    </w:p>
    <w:p w:rsidR="00872F07" w:rsidRDefault="00872F07" w:rsidP="00D4221E">
      <w:pPr>
        <w:snapToGrid/>
        <w:jc w:val="center"/>
        <w:rPr>
          <w:b/>
          <w:sz w:val="20"/>
        </w:rPr>
      </w:pPr>
    </w:p>
    <w:p w:rsidR="00D4221E" w:rsidRPr="00872F07" w:rsidRDefault="00D4221E" w:rsidP="00D4221E">
      <w:pPr>
        <w:snapToGrid/>
        <w:jc w:val="center"/>
        <w:rPr>
          <w:sz w:val="20"/>
        </w:rPr>
      </w:pPr>
      <w:r w:rsidRPr="00872F07">
        <w:rPr>
          <w:b/>
          <w:sz w:val="20"/>
        </w:rPr>
        <w:t>9. ИМУЩЕСТВЕННАЯ ОТВЕТСТВЕННОСТЬ</w:t>
      </w:r>
    </w:p>
    <w:p w:rsidR="00D4221E" w:rsidRPr="00872F07" w:rsidRDefault="00D4221E" w:rsidP="00D4221E">
      <w:pPr>
        <w:snapToGrid/>
        <w:jc w:val="both"/>
        <w:rPr>
          <w:sz w:val="20"/>
        </w:rPr>
      </w:pPr>
      <w:r w:rsidRPr="00872F07">
        <w:rPr>
          <w:sz w:val="20"/>
        </w:rPr>
        <w:t xml:space="preserve">9.1. Стороны несут ответственность за ненадлежащее исполнение обязательств, предусмотренных </w:t>
      </w:r>
      <w:r w:rsidR="004E4E7C" w:rsidRPr="00872F07">
        <w:rPr>
          <w:sz w:val="20"/>
        </w:rPr>
        <w:t>договор</w:t>
      </w:r>
      <w:r w:rsidRPr="00872F07">
        <w:rPr>
          <w:sz w:val="20"/>
        </w:rPr>
        <w:t>ом, согласно действующему законодательству.</w:t>
      </w:r>
    </w:p>
    <w:p w:rsidR="00F54349" w:rsidRPr="00872F07" w:rsidRDefault="00D4221E" w:rsidP="00C66284">
      <w:pPr>
        <w:pStyle w:val="a3"/>
        <w:rPr>
          <w:sz w:val="20"/>
        </w:rPr>
      </w:pPr>
      <w:r w:rsidRPr="00872F07">
        <w:rPr>
          <w:snapToGrid w:val="0"/>
          <w:sz w:val="20"/>
        </w:rPr>
        <w:t>9.2</w:t>
      </w:r>
      <w:r w:rsidR="001B5B63" w:rsidRPr="00872F07">
        <w:rPr>
          <w:snapToGrid w:val="0"/>
          <w:sz w:val="20"/>
        </w:rPr>
        <w:t>.</w:t>
      </w:r>
      <w:r w:rsidR="00C66284" w:rsidRPr="00872F07">
        <w:rPr>
          <w:sz w:val="20"/>
        </w:rPr>
        <w:t xml:space="preserve"> </w:t>
      </w:r>
      <w:r w:rsidR="00F54349" w:rsidRPr="00872F07">
        <w:rPr>
          <w:sz w:val="20"/>
        </w:rPr>
        <w:t xml:space="preserve">В случае нарушения сроков оплаты, установленных настоящим договором, </w:t>
      </w:r>
      <w:r w:rsidR="00FF2DB7" w:rsidRPr="00FF2DB7">
        <w:rPr>
          <w:sz w:val="20"/>
        </w:rPr>
        <w:t>Заказчик-Абонент</w:t>
      </w:r>
      <w:r w:rsidR="00F54349" w:rsidRPr="00872F07">
        <w:rPr>
          <w:sz w:val="20"/>
        </w:rPr>
        <w:t xml:space="preserve"> оплачивает </w:t>
      </w:r>
      <w:proofErr w:type="spellStart"/>
      <w:r w:rsidR="00E460E9" w:rsidRPr="00872F07">
        <w:rPr>
          <w:sz w:val="20"/>
        </w:rPr>
        <w:t>Ресурсоснабжающей</w:t>
      </w:r>
      <w:proofErr w:type="spellEnd"/>
      <w:r w:rsidR="00F54349" w:rsidRPr="00872F07">
        <w:rPr>
          <w:sz w:val="20"/>
        </w:rPr>
        <w:t xml:space="preserve"> организаци</w:t>
      </w:r>
      <w:r w:rsidR="001C6556" w:rsidRPr="00872F07">
        <w:rPr>
          <w:sz w:val="20"/>
        </w:rPr>
        <w:t>и</w:t>
      </w:r>
      <w:r w:rsidR="00F54349" w:rsidRPr="00872F07">
        <w:rPr>
          <w:sz w:val="20"/>
        </w:rPr>
        <w:t xml:space="preserve">  пен</w:t>
      </w:r>
      <w:r w:rsidR="00F943D7">
        <w:rPr>
          <w:sz w:val="20"/>
        </w:rPr>
        <w:t>и</w:t>
      </w:r>
      <w:r w:rsidR="00F54349" w:rsidRPr="00872F07">
        <w:rPr>
          <w:sz w:val="20"/>
        </w:rPr>
        <w:t xml:space="preserve"> за каждый день просрочки в </w:t>
      </w:r>
      <w:r w:rsidR="00F54349" w:rsidRPr="00C54FC4">
        <w:rPr>
          <w:sz w:val="20"/>
        </w:rPr>
        <w:t>размере 1/</w:t>
      </w:r>
      <w:r w:rsidR="00C54FC4" w:rsidRPr="00C54FC4">
        <w:rPr>
          <w:sz w:val="20"/>
        </w:rPr>
        <w:t>130</w:t>
      </w:r>
      <w:r w:rsidR="00F54349" w:rsidRPr="00872F07">
        <w:rPr>
          <w:sz w:val="20"/>
        </w:rPr>
        <w:t xml:space="preserve">  ставки рефинансирования, установленной ЦБ РФ, на день расчета неустойки.</w:t>
      </w:r>
    </w:p>
    <w:p w:rsidR="00C66284" w:rsidRPr="00872F07" w:rsidRDefault="00C54FC4" w:rsidP="00C66284">
      <w:pPr>
        <w:pStyle w:val="a3"/>
        <w:rPr>
          <w:sz w:val="20"/>
        </w:rPr>
      </w:pPr>
      <w:r>
        <w:rPr>
          <w:sz w:val="20"/>
        </w:rPr>
        <w:t xml:space="preserve">          </w:t>
      </w:r>
      <w:r w:rsidR="00C66284" w:rsidRPr="00872F07">
        <w:rPr>
          <w:sz w:val="20"/>
        </w:rPr>
        <w:t xml:space="preserve">В случае просрочки оплаты потребленной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ом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ом</w:t>
      </w:r>
      <w:r w:rsidR="00FF2DB7" w:rsidRPr="00FF2DB7">
        <w:rPr>
          <w:sz w:val="20"/>
        </w:rPr>
        <w:t xml:space="preserve"> </w:t>
      </w:r>
      <w:r w:rsidR="00C66284" w:rsidRPr="00872F07">
        <w:rPr>
          <w:sz w:val="20"/>
        </w:rPr>
        <w:t>тепловой энергии и (или) горячей воды, размер неоплаченных начислений индексируется. Размер индексации определяется исходя из индекса потребительских цен на товары и услуги на день оплаты в соответствии с Постановлением Госкомстата РФ от 25.03.02г. №23 «Об утверждении «Основных положений о порядке наблюдения за потребительскими ценами и тарифами на товары и платные услуги, оказанные населению, и определения индекса потребительских цен».</w:t>
      </w:r>
    </w:p>
    <w:p w:rsidR="00D4221E" w:rsidRPr="00872F07" w:rsidRDefault="00D4221E" w:rsidP="00C66284">
      <w:pPr>
        <w:pStyle w:val="a3"/>
        <w:rPr>
          <w:snapToGrid w:val="0"/>
          <w:sz w:val="20"/>
        </w:rPr>
      </w:pPr>
      <w:r w:rsidRPr="00872F07">
        <w:rPr>
          <w:snapToGrid w:val="0"/>
          <w:sz w:val="20"/>
        </w:rPr>
        <w:t xml:space="preserve">9.3. До предоставления </w:t>
      </w:r>
      <w:r w:rsidR="00FF2DB7" w:rsidRPr="00FF2DB7">
        <w:rPr>
          <w:snapToGrid w:val="0"/>
          <w:sz w:val="20"/>
        </w:rPr>
        <w:t>Заказчик</w:t>
      </w:r>
      <w:r w:rsidR="00FF2DB7">
        <w:rPr>
          <w:snapToGrid w:val="0"/>
          <w:sz w:val="20"/>
        </w:rPr>
        <w:t>ом</w:t>
      </w:r>
      <w:r w:rsidR="00FF2DB7" w:rsidRPr="00FF2DB7">
        <w:rPr>
          <w:snapToGrid w:val="0"/>
          <w:sz w:val="20"/>
        </w:rPr>
        <w:t>-Абонент</w:t>
      </w:r>
      <w:r w:rsidR="00FF2DB7">
        <w:rPr>
          <w:snapToGrid w:val="0"/>
          <w:sz w:val="20"/>
        </w:rPr>
        <w:t>ом</w:t>
      </w:r>
      <w:r w:rsidR="00FF2DB7" w:rsidRPr="00FF2DB7">
        <w:rPr>
          <w:snapToGrid w:val="0"/>
          <w:sz w:val="20"/>
        </w:rPr>
        <w:t xml:space="preserve"> </w:t>
      </w:r>
      <w:r w:rsidRPr="00872F07">
        <w:rPr>
          <w:snapToGrid w:val="0"/>
          <w:sz w:val="20"/>
        </w:rPr>
        <w:t xml:space="preserve">документов об утрате прав на </w:t>
      </w:r>
      <w:proofErr w:type="spellStart"/>
      <w:r w:rsidRPr="00872F07">
        <w:rPr>
          <w:snapToGrid w:val="0"/>
          <w:sz w:val="20"/>
        </w:rPr>
        <w:t>теплоснабжаемый</w:t>
      </w:r>
      <w:proofErr w:type="spellEnd"/>
      <w:r w:rsidRPr="00872F07">
        <w:rPr>
          <w:snapToGrid w:val="0"/>
          <w:sz w:val="20"/>
        </w:rPr>
        <w:t xml:space="preserve"> объект, об отчуждении объекта (продажа, передача и т.п.), актов приёма-передачи тепловых сетей, а так же иных документов, являющихся основанием для изменения или расторжения </w:t>
      </w:r>
      <w:r w:rsidR="004E4E7C" w:rsidRPr="00872F07">
        <w:rPr>
          <w:snapToGrid w:val="0"/>
          <w:sz w:val="20"/>
        </w:rPr>
        <w:t>договор</w:t>
      </w:r>
      <w:r w:rsidRPr="00872F07">
        <w:rPr>
          <w:snapToGrid w:val="0"/>
          <w:sz w:val="20"/>
        </w:rPr>
        <w:t xml:space="preserve">а, начисления за теплопотребление ведутся по условиям </w:t>
      </w:r>
      <w:r w:rsidR="004E4E7C" w:rsidRPr="00872F07">
        <w:rPr>
          <w:snapToGrid w:val="0"/>
          <w:sz w:val="20"/>
        </w:rPr>
        <w:t>договор</w:t>
      </w:r>
      <w:r w:rsidRPr="00872F07">
        <w:rPr>
          <w:snapToGrid w:val="0"/>
          <w:sz w:val="20"/>
        </w:rPr>
        <w:t xml:space="preserve">а, действующим до изменения или расторжения </w:t>
      </w:r>
      <w:r w:rsidR="004E4E7C" w:rsidRPr="00872F07">
        <w:rPr>
          <w:snapToGrid w:val="0"/>
          <w:sz w:val="20"/>
        </w:rPr>
        <w:t>договор</w:t>
      </w:r>
      <w:r w:rsidRPr="00872F07">
        <w:rPr>
          <w:snapToGrid w:val="0"/>
          <w:sz w:val="20"/>
        </w:rPr>
        <w:t>а.</w:t>
      </w:r>
    </w:p>
    <w:p w:rsidR="00D4221E" w:rsidRPr="00872F07" w:rsidRDefault="00D4221E" w:rsidP="00D4221E">
      <w:pPr>
        <w:pStyle w:val="a3"/>
        <w:ind w:right="0"/>
        <w:rPr>
          <w:snapToGrid w:val="0"/>
          <w:sz w:val="20"/>
        </w:rPr>
      </w:pPr>
      <w:r w:rsidRPr="00872F07">
        <w:rPr>
          <w:snapToGrid w:val="0"/>
          <w:sz w:val="20"/>
        </w:rPr>
        <w:t xml:space="preserve">9.4. </w:t>
      </w:r>
      <w:r w:rsidR="009747C2" w:rsidRPr="00872F07">
        <w:rPr>
          <w:sz w:val="20"/>
        </w:rPr>
        <w:t xml:space="preserve">Факты нарушений договора, за исключением нарушений сроков и порядка расчетов, фиксируются двухсторонними актами. Отказ </w:t>
      </w:r>
      <w:r w:rsidR="00FF2DB7" w:rsidRPr="00FF2DB7">
        <w:rPr>
          <w:sz w:val="20"/>
        </w:rPr>
        <w:t>Заказчик</w:t>
      </w:r>
      <w:r w:rsidR="00FF2DB7">
        <w:rPr>
          <w:sz w:val="20"/>
        </w:rPr>
        <w:t>а</w:t>
      </w:r>
      <w:r w:rsidR="00FF2DB7" w:rsidRPr="00FF2DB7">
        <w:rPr>
          <w:sz w:val="20"/>
        </w:rPr>
        <w:t>-Абонент</w:t>
      </w:r>
      <w:r w:rsidR="00FF2DB7">
        <w:rPr>
          <w:sz w:val="20"/>
        </w:rPr>
        <w:t>а</w:t>
      </w:r>
      <w:r w:rsidR="00FF2DB7" w:rsidRPr="00FF2DB7">
        <w:rPr>
          <w:sz w:val="20"/>
        </w:rPr>
        <w:t xml:space="preserve"> </w:t>
      </w:r>
      <w:r w:rsidR="009747C2" w:rsidRPr="00872F07">
        <w:rPr>
          <w:sz w:val="20"/>
        </w:rPr>
        <w:t>от подписания акта не освобождает его от оплаты за потребленную тепловую энергию и (или) горячую воду в установленном порядке.</w:t>
      </w:r>
    </w:p>
    <w:p w:rsidR="00BF7CF4" w:rsidRDefault="00BF7CF4" w:rsidP="00D4221E">
      <w:pPr>
        <w:tabs>
          <w:tab w:val="left" w:pos="3686"/>
        </w:tabs>
        <w:snapToGrid/>
        <w:spacing w:before="100"/>
        <w:jc w:val="center"/>
        <w:rPr>
          <w:b/>
          <w:sz w:val="20"/>
        </w:rPr>
      </w:pPr>
    </w:p>
    <w:p w:rsidR="008C356D" w:rsidRPr="00872F07" w:rsidRDefault="00D4221E" w:rsidP="00D4221E">
      <w:pPr>
        <w:tabs>
          <w:tab w:val="left" w:pos="3686"/>
        </w:tabs>
        <w:snapToGrid/>
        <w:spacing w:before="100"/>
        <w:jc w:val="center"/>
        <w:rPr>
          <w:sz w:val="20"/>
        </w:rPr>
      </w:pPr>
      <w:r w:rsidRPr="00872F07">
        <w:rPr>
          <w:b/>
          <w:sz w:val="20"/>
        </w:rPr>
        <w:lastRenderedPageBreak/>
        <w:t xml:space="preserve">10. СРОК ДЕЙСТВИЯ </w:t>
      </w:r>
      <w:r w:rsidR="004E4E7C" w:rsidRPr="00872F07">
        <w:rPr>
          <w:b/>
          <w:sz w:val="20"/>
        </w:rPr>
        <w:t>ДОГОВОР</w:t>
      </w:r>
      <w:r w:rsidRPr="00872F07">
        <w:rPr>
          <w:b/>
          <w:sz w:val="20"/>
        </w:rPr>
        <w:t>А И ПОРЯДОК РАССМОТРЕНИЯ СПОРОВ</w:t>
      </w:r>
    </w:p>
    <w:p w:rsidR="00D4221E" w:rsidRPr="00872F07" w:rsidRDefault="00D4221E" w:rsidP="00D4221E">
      <w:pPr>
        <w:snapToGrid/>
        <w:jc w:val="both"/>
        <w:rPr>
          <w:sz w:val="20"/>
        </w:rPr>
      </w:pPr>
      <w:r w:rsidRPr="00872F07">
        <w:rPr>
          <w:sz w:val="20"/>
        </w:rPr>
        <w:t xml:space="preserve">10.1. </w:t>
      </w:r>
      <w:proofErr w:type="gramStart"/>
      <w:r w:rsidR="001505D8" w:rsidRPr="00872F07">
        <w:rPr>
          <w:sz w:val="20"/>
        </w:rPr>
        <w:t>Договор вступает в силу с момента подписания и действует до</w:t>
      </w:r>
      <w:r w:rsidR="00BA599F" w:rsidRPr="00872F07">
        <w:rPr>
          <w:sz w:val="20"/>
        </w:rPr>
        <w:t xml:space="preserve"> </w:t>
      </w:r>
      <w:r w:rsidR="00BF7CF4">
        <w:rPr>
          <w:sz w:val="20"/>
        </w:rPr>
        <w:t>_____________</w:t>
      </w:r>
      <w:r w:rsidR="001505D8" w:rsidRPr="00872F07">
        <w:rPr>
          <w:sz w:val="20"/>
        </w:rPr>
        <w:t>. Условия договора распространяются на правоотношения, возникшие с</w:t>
      </w:r>
      <w:r w:rsidR="00BD776A" w:rsidRPr="00872F07">
        <w:rPr>
          <w:sz w:val="20"/>
        </w:rPr>
        <w:t xml:space="preserve"> </w:t>
      </w:r>
      <w:r w:rsidR="00BF7CF4">
        <w:rPr>
          <w:sz w:val="20"/>
        </w:rPr>
        <w:t>________________</w:t>
      </w:r>
      <w:r w:rsidR="007A6850">
        <w:rPr>
          <w:sz w:val="20"/>
        </w:rPr>
        <w:t xml:space="preserve">.  Договор </w:t>
      </w:r>
      <w:r w:rsidR="001505D8" w:rsidRPr="00872F07">
        <w:rPr>
          <w:sz w:val="20"/>
        </w:rPr>
        <w:t xml:space="preserve">считается продленным </w:t>
      </w:r>
      <w:r w:rsidR="00A92217">
        <w:rPr>
          <w:sz w:val="20"/>
        </w:rPr>
        <w:t>на тот же срок и</w:t>
      </w:r>
      <w:r w:rsidR="001505D8" w:rsidRPr="00872F07">
        <w:rPr>
          <w:sz w:val="20"/>
        </w:rPr>
        <w:t xml:space="preserve"> на тех же условиях, если до окончания срока его действия ни одна из сторон не заявит о его прекращении или изменении, либо о заключении нового </w:t>
      </w:r>
      <w:r w:rsidR="00065ED2" w:rsidRPr="00872F07">
        <w:rPr>
          <w:sz w:val="20"/>
        </w:rPr>
        <w:t>договора</w:t>
      </w:r>
      <w:r w:rsidR="001505D8" w:rsidRPr="00872F07">
        <w:rPr>
          <w:sz w:val="20"/>
        </w:rPr>
        <w:t>.</w:t>
      </w:r>
      <w:proofErr w:type="gramEnd"/>
    </w:p>
    <w:p w:rsidR="00D4221E" w:rsidRDefault="00D4221E" w:rsidP="00D4221E">
      <w:pPr>
        <w:snapToGrid/>
        <w:jc w:val="both"/>
        <w:rPr>
          <w:sz w:val="20"/>
        </w:rPr>
      </w:pPr>
      <w:r w:rsidRPr="00872F07">
        <w:rPr>
          <w:sz w:val="20"/>
        </w:rPr>
        <w:t xml:space="preserve">10.2. Все споры и разногласия по настоящему </w:t>
      </w:r>
      <w:r w:rsidR="004E4E7C" w:rsidRPr="00872F07">
        <w:rPr>
          <w:sz w:val="20"/>
        </w:rPr>
        <w:t>договор</w:t>
      </w:r>
      <w:r w:rsidRPr="00872F07">
        <w:rPr>
          <w:sz w:val="20"/>
        </w:rPr>
        <w:t xml:space="preserve">у разрешаются сторонами посредством переговоров. В случае не достижения соглашения по урегулированию спорных вопросов, споры и разногласия разрешаются сторонами в установленном законом порядке в </w:t>
      </w:r>
      <w:r w:rsidR="00670306">
        <w:rPr>
          <w:sz w:val="20"/>
        </w:rPr>
        <w:t xml:space="preserve">Арбитражном суде </w:t>
      </w:r>
      <w:r w:rsidR="00A92217">
        <w:rPr>
          <w:sz w:val="20"/>
        </w:rPr>
        <w:t>Еврейской автономной о</w:t>
      </w:r>
      <w:r w:rsidR="00E460E9" w:rsidRPr="00872F07">
        <w:rPr>
          <w:sz w:val="20"/>
        </w:rPr>
        <w:t>бласти.</w:t>
      </w:r>
    </w:p>
    <w:p w:rsidR="00800C0A" w:rsidRPr="00872F07" w:rsidRDefault="00800C0A" w:rsidP="00D4221E">
      <w:pPr>
        <w:snapToGrid/>
        <w:jc w:val="both"/>
        <w:rPr>
          <w:sz w:val="20"/>
        </w:rPr>
      </w:pPr>
    </w:p>
    <w:p w:rsidR="00A04D54" w:rsidRPr="00872F07" w:rsidRDefault="00A04D54" w:rsidP="0089732C">
      <w:pPr>
        <w:snapToGrid/>
        <w:jc w:val="center"/>
        <w:rPr>
          <w:b/>
          <w:bCs/>
          <w:sz w:val="20"/>
        </w:rPr>
      </w:pPr>
      <w:r w:rsidRPr="00872F07">
        <w:rPr>
          <w:b/>
          <w:bCs/>
          <w:sz w:val="20"/>
        </w:rPr>
        <w:t xml:space="preserve">11. ПРИЛОЖЕНИЯ К </w:t>
      </w:r>
      <w:r w:rsidR="004E4E7C" w:rsidRPr="00872F07">
        <w:rPr>
          <w:b/>
          <w:bCs/>
          <w:sz w:val="20"/>
        </w:rPr>
        <w:t>ДОГОВОР</w:t>
      </w:r>
      <w:r w:rsidRPr="00872F07">
        <w:rPr>
          <w:b/>
          <w:bCs/>
          <w:sz w:val="20"/>
        </w:rPr>
        <w:t>У</w:t>
      </w:r>
    </w:p>
    <w:p w:rsidR="002455B5" w:rsidRPr="00872F07" w:rsidRDefault="002455B5" w:rsidP="002455B5">
      <w:pPr>
        <w:rPr>
          <w:sz w:val="20"/>
        </w:rPr>
      </w:pPr>
      <w:r w:rsidRPr="00872F07">
        <w:rPr>
          <w:sz w:val="20"/>
        </w:rPr>
        <w:t>Приложение 1 –</w:t>
      </w:r>
      <w:r w:rsidR="00F03985" w:rsidRPr="00872F07">
        <w:rPr>
          <w:sz w:val="20"/>
        </w:rPr>
        <w:t xml:space="preserve"> Договорной объем </w:t>
      </w:r>
      <w:r w:rsidR="001C6556" w:rsidRPr="00872F07">
        <w:rPr>
          <w:sz w:val="20"/>
        </w:rPr>
        <w:t xml:space="preserve">потребления </w:t>
      </w:r>
      <w:r w:rsidR="00F03985" w:rsidRPr="00872F07">
        <w:rPr>
          <w:sz w:val="20"/>
        </w:rPr>
        <w:t>тепловой энергии</w:t>
      </w:r>
      <w:r w:rsidR="00A92217">
        <w:rPr>
          <w:sz w:val="20"/>
        </w:rPr>
        <w:t xml:space="preserve"> </w:t>
      </w:r>
      <w:r w:rsidR="00F03985" w:rsidRPr="00872F07">
        <w:rPr>
          <w:sz w:val="20"/>
        </w:rPr>
        <w:t xml:space="preserve">(мощности), теплоносителя и (или) горячей воды </w:t>
      </w:r>
      <w:r w:rsidR="008B2534" w:rsidRPr="008B2534">
        <w:rPr>
          <w:sz w:val="20"/>
        </w:rPr>
        <w:t>Заказчик</w:t>
      </w:r>
      <w:r w:rsidR="008B2534">
        <w:rPr>
          <w:sz w:val="20"/>
        </w:rPr>
        <w:t>а</w:t>
      </w:r>
      <w:r w:rsidR="008B2534" w:rsidRPr="008B2534">
        <w:rPr>
          <w:sz w:val="20"/>
        </w:rPr>
        <w:t>-Абонент</w:t>
      </w:r>
      <w:r w:rsidR="008B2534">
        <w:rPr>
          <w:sz w:val="20"/>
        </w:rPr>
        <w:t>а</w:t>
      </w:r>
      <w:r w:rsidR="00A92217">
        <w:rPr>
          <w:sz w:val="20"/>
        </w:rPr>
        <w:t>.</w:t>
      </w:r>
    </w:p>
    <w:p w:rsidR="002455B5" w:rsidRPr="00872F07" w:rsidRDefault="002455B5" w:rsidP="002455B5">
      <w:pPr>
        <w:rPr>
          <w:sz w:val="20"/>
        </w:rPr>
      </w:pPr>
      <w:r w:rsidRPr="00872F07">
        <w:rPr>
          <w:sz w:val="20"/>
        </w:rPr>
        <w:t xml:space="preserve">Приложение 2 – Перечень объектов </w:t>
      </w:r>
      <w:r w:rsidR="008B2534" w:rsidRPr="008B2534">
        <w:rPr>
          <w:sz w:val="20"/>
        </w:rPr>
        <w:t>Заказчик</w:t>
      </w:r>
      <w:r w:rsidR="008B2534">
        <w:rPr>
          <w:sz w:val="20"/>
        </w:rPr>
        <w:t>а</w:t>
      </w:r>
      <w:r w:rsidR="008B2534" w:rsidRPr="008B2534">
        <w:rPr>
          <w:sz w:val="20"/>
        </w:rPr>
        <w:t>-Абонент</w:t>
      </w:r>
      <w:r w:rsidR="008B2534">
        <w:rPr>
          <w:sz w:val="20"/>
        </w:rPr>
        <w:t>а</w:t>
      </w:r>
      <w:r w:rsidR="00A92217">
        <w:rPr>
          <w:sz w:val="20"/>
        </w:rPr>
        <w:t>.</w:t>
      </w:r>
    </w:p>
    <w:p w:rsidR="009B37B6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 xml:space="preserve">Приложение 3 – </w:t>
      </w:r>
      <w:r w:rsidR="00EF4C89">
        <w:rPr>
          <w:sz w:val="20"/>
        </w:rPr>
        <w:t>Перечень актов разграничения балансовой принадлежности тепловых сетей и эксплуатационной ответственности сторон</w:t>
      </w:r>
      <w:r w:rsidR="00A92217">
        <w:rPr>
          <w:sz w:val="20"/>
        </w:rPr>
        <w:t>.</w:t>
      </w:r>
    </w:p>
    <w:p w:rsidR="002455B5" w:rsidRPr="00872F07" w:rsidRDefault="002455B5" w:rsidP="002455B5">
      <w:pPr>
        <w:jc w:val="both"/>
        <w:rPr>
          <w:sz w:val="20"/>
        </w:rPr>
      </w:pPr>
      <w:r w:rsidRPr="00872F07">
        <w:rPr>
          <w:sz w:val="20"/>
        </w:rPr>
        <w:t>Приложение 4 - Температурный график.</w:t>
      </w:r>
    </w:p>
    <w:p w:rsidR="002455B5" w:rsidRDefault="002455B5" w:rsidP="002455B5">
      <w:pPr>
        <w:jc w:val="both"/>
        <w:rPr>
          <w:sz w:val="20"/>
        </w:rPr>
      </w:pPr>
      <w:r w:rsidRPr="00872F07">
        <w:rPr>
          <w:sz w:val="20"/>
        </w:rPr>
        <w:t>Приложение 5 – Сведения о приборах учета и месте их установки.</w:t>
      </w:r>
    </w:p>
    <w:p w:rsidR="00560075" w:rsidRPr="00872F07" w:rsidRDefault="00560075" w:rsidP="002455B5">
      <w:pPr>
        <w:jc w:val="both"/>
        <w:rPr>
          <w:sz w:val="20"/>
        </w:rPr>
      </w:pPr>
      <w:r w:rsidRPr="00560075">
        <w:rPr>
          <w:sz w:val="20"/>
        </w:rPr>
        <w:t>Приложение 5</w:t>
      </w:r>
      <w:r>
        <w:rPr>
          <w:sz w:val="20"/>
        </w:rPr>
        <w:t>.1</w:t>
      </w:r>
      <w:r w:rsidRPr="00560075">
        <w:rPr>
          <w:sz w:val="20"/>
        </w:rPr>
        <w:t xml:space="preserve"> – </w:t>
      </w:r>
      <w:r w:rsidR="00EF4C89" w:rsidRPr="00872F07">
        <w:rPr>
          <w:sz w:val="20"/>
        </w:rPr>
        <w:t xml:space="preserve">Формат шаблона предоставления сведений о расходе/показаниях </w:t>
      </w:r>
      <w:r w:rsidR="00EF4C89">
        <w:rPr>
          <w:sz w:val="20"/>
        </w:rPr>
        <w:t xml:space="preserve">приборов учета по горячей воде </w:t>
      </w:r>
    </w:p>
    <w:p w:rsidR="00B8284C" w:rsidRPr="00872F07" w:rsidRDefault="00642B2C" w:rsidP="002455B5">
      <w:pPr>
        <w:snapToGrid/>
        <w:jc w:val="both"/>
        <w:rPr>
          <w:sz w:val="20"/>
        </w:rPr>
      </w:pPr>
      <w:r>
        <w:rPr>
          <w:sz w:val="20"/>
        </w:rPr>
        <w:t>Приложение 6</w:t>
      </w:r>
      <w:r w:rsidR="002455B5" w:rsidRPr="00872F07">
        <w:rPr>
          <w:sz w:val="20"/>
        </w:rPr>
        <w:t xml:space="preserve"> - Перечень лиц, ответственных за </w:t>
      </w:r>
      <w:r w:rsidR="00A84A6C" w:rsidRPr="00872F07">
        <w:rPr>
          <w:sz w:val="20"/>
        </w:rPr>
        <w:t>выполнение условий договора</w:t>
      </w:r>
      <w:r w:rsidR="001223FF" w:rsidRPr="00872F07">
        <w:rPr>
          <w:sz w:val="20"/>
        </w:rPr>
        <w:t>.</w:t>
      </w:r>
    </w:p>
    <w:p w:rsidR="001C6556" w:rsidRDefault="009B37B6" w:rsidP="002455B5">
      <w:pPr>
        <w:snapToGrid/>
        <w:jc w:val="both"/>
        <w:rPr>
          <w:sz w:val="20"/>
        </w:rPr>
      </w:pPr>
      <w:r w:rsidRPr="00872F07">
        <w:rPr>
          <w:sz w:val="20"/>
        </w:rPr>
        <w:t xml:space="preserve">  </w:t>
      </w:r>
    </w:p>
    <w:p w:rsidR="00C54FC4" w:rsidRPr="00872F07" w:rsidRDefault="00C54FC4" w:rsidP="002455B5">
      <w:pPr>
        <w:snapToGrid/>
        <w:jc w:val="both"/>
        <w:rPr>
          <w:sz w:val="20"/>
        </w:rPr>
      </w:pPr>
    </w:p>
    <w:p w:rsidR="00C747A9" w:rsidRPr="00872F07" w:rsidRDefault="00A04D54" w:rsidP="00BE5BC9">
      <w:pPr>
        <w:snapToGrid/>
        <w:jc w:val="center"/>
        <w:rPr>
          <w:b/>
          <w:sz w:val="20"/>
        </w:rPr>
      </w:pPr>
      <w:r w:rsidRPr="00872F07">
        <w:rPr>
          <w:b/>
          <w:sz w:val="20"/>
        </w:rPr>
        <w:t>1</w:t>
      </w:r>
      <w:r w:rsidR="001E3463" w:rsidRPr="00872F07">
        <w:rPr>
          <w:b/>
          <w:sz w:val="20"/>
        </w:rPr>
        <w:t>2</w:t>
      </w:r>
      <w:r w:rsidRPr="00872F07">
        <w:rPr>
          <w:b/>
          <w:sz w:val="20"/>
        </w:rPr>
        <w:t>. ЮРИДИЧЕСКИЕ АДРЕСА И РЕКВИЗИТЫ СТОРОН</w:t>
      </w:r>
    </w:p>
    <w:p w:rsidR="00C552F0" w:rsidRPr="00872F07" w:rsidRDefault="00C552F0" w:rsidP="00BE5BC9">
      <w:pPr>
        <w:snapToGrid/>
        <w:jc w:val="center"/>
        <w:rPr>
          <w:b/>
          <w:sz w:val="20"/>
        </w:rPr>
      </w:pPr>
    </w:p>
    <w:tbl>
      <w:tblPr>
        <w:tblW w:w="0" w:type="auto"/>
        <w:tblLayout w:type="fixed"/>
        <w:tblLook w:val="01E0"/>
      </w:tblPr>
      <w:tblGrid>
        <w:gridCol w:w="4644"/>
        <w:gridCol w:w="5245"/>
      </w:tblGrid>
      <w:tr w:rsidR="00C552F0" w:rsidRPr="00872F07" w:rsidTr="003B0DAB">
        <w:tc>
          <w:tcPr>
            <w:tcW w:w="4644" w:type="dxa"/>
            <w:hideMark/>
          </w:tcPr>
          <w:p w:rsidR="00C552F0" w:rsidRPr="00872F07" w:rsidRDefault="00800C0A" w:rsidP="00800C0A">
            <w:pPr>
              <w:widowControl/>
              <w:suppressAutoHyphens/>
              <w:snapToGrid/>
              <w:ind w:left="142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</w:t>
            </w:r>
          </w:p>
          <w:p w:rsidR="00C552F0" w:rsidRPr="00872F07" w:rsidRDefault="00C552F0" w:rsidP="003B0DAB">
            <w:pPr>
              <w:widowControl/>
              <w:suppressAutoHyphens/>
              <w:snapToGrid/>
              <w:ind w:left="142"/>
              <w:rPr>
                <w:b/>
                <w:sz w:val="20"/>
                <w:lang w:eastAsia="ar-SA"/>
              </w:rPr>
            </w:pPr>
            <w:r w:rsidRPr="00872F07">
              <w:rPr>
                <w:b/>
                <w:sz w:val="20"/>
                <w:lang w:eastAsia="ar-SA"/>
              </w:rPr>
              <w:t xml:space="preserve">   РЕСУРСОСНАБЖАЮЩАЯ  </w:t>
            </w:r>
          </w:p>
          <w:p w:rsidR="00C552F0" w:rsidRPr="00872F07" w:rsidRDefault="00C552F0" w:rsidP="003B0DAB">
            <w:pPr>
              <w:widowControl/>
              <w:suppressAutoHyphens/>
              <w:snapToGrid/>
              <w:ind w:left="142"/>
              <w:rPr>
                <w:b/>
                <w:sz w:val="20"/>
                <w:lang w:eastAsia="ar-SA"/>
              </w:rPr>
            </w:pPr>
            <w:r w:rsidRPr="00872F07">
              <w:rPr>
                <w:b/>
                <w:sz w:val="20"/>
                <w:lang w:eastAsia="ar-SA"/>
              </w:rPr>
              <w:t xml:space="preserve">   ОРГАНИЗАЦИЯ: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644"/>
            </w:tblGrid>
            <w:tr w:rsidR="00C552F0" w:rsidRPr="00872F07" w:rsidTr="003B0DAB">
              <w:tc>
                <w:tcPr>
                  <w:tcW w:w="4644" w:type="dxa"/>
                  <w:hideMark/>
                </w:tcPr>
                <w:p w:rsidR="00C552F0" w:rsidRPr="00872F07" w:rsidRDefault="00C552F0" w:rsidP="003B0DAB">
                  <w:pPr>
                    <w:snapToGrid/>
                    <w:rPr>
                      <w:b/>
                      <w:sz w:val="20"/>
                    </w:rPr>
                  </w:pPr>
                </w:p>
                <w:tbl>
                  <w:tblPr>
                    <w:tblW w:w="9997" w:type="dxa"/>
                    <w:tblLayout w:type="fixed"/>
                    <w:tblLook w:val="01E0"/>
                  </w:tblPr>
                  <w:tblGrid>
                    <w:gridCol w:w="109"/>
                    <w:gridCol w:w="4856"/>
                    <w:gridCol w:w="37"/>
                    <w:gridCol w:w="4995"/>
                  </w:tblGrid>
                  <w:tr w:rsidR="00C552F0" w:rsidRPr="00872F07" w:rsidTr="003B0DAB">
                    <w:trPr>
                      <w:gridBefore w:val="1"/>
                      <w:gridAfter w:val="1"/>
                      <w:wBefore w:w="108" w:type="dxa"/>
                      <w:wAfter w:w="4914" w:type="dxa"/>
                      <w:trHeight w:val="355"/>
                    </w:trPr>
                    <w:tc>
                      <w:tcPr>
                        <w:tcW w:w="4813" w:type="dxa"/>
                        <w:gridSpan w:val="2"/>
                      </w:tcPr>
                      <w:p w:rsidR="00C552F0" w:rsidRPr="00B2591D" w:rsidRDefault="00C552F0" w:rsidP="003B0DAB">
                        <w:pPr>
                          <w:snapToGrid/>
                          <w:rPr>
                            <w:sz w:val="20"/>
                          </w:rPr>
                        </w:pPr>
                        <w:r w:rsidRPr="00B2591D">
                          <w:rPr>
                            <w:sz w:val="20"/>
                          </w:rPr>
                          <w:t>ГП ЕАО «Облэнергоремонт плюс»</w:t>
                        </w:r>
                      </w:p>
                    </w:tc>
                  </w:tr>
                  <w:tr w:rsidR="00C552F0" w:rsidRPr="00872F07" w:rsidTr="00926932">
                    <w:trPr>
                      <w:gridBefore w:val="1"/>
                      <w:gridAfter w:val="1"/>
                      <w:wBefore w:w="108" w:type="dxa"/>
                      <w:wAfter w:w="4914" w:type="dxa"/>
                    </w:trPr>
                    <w:tc>
                      <w:tcPr>
                        <w:tcW w:w="4813" w:type="dxa"/>
                        <w:gridSpan w:val="2"/>
                      </w:tcPr>
                      <w:p w:rsidR="00C552F0" w:rsidRPr="00872F07" w:rsidRDefault="00C552F0" w:rsidP="003B0DAB">
                        <w:pPr>
                          <w:snapToGrid/>
                          <w:rPr>
                            <w:sz w:val="20"/>
                          </w:rPr>
                        </w:pPr>
                        <w:r w:rsidRPr="00872F07">
                          <w:rPr>
                            <w:sz w:val="20"/>
                          </w:rPr>
                          <w:t xml:space="preserve">679016, г. Биробиджан, ул. </w:t>
                        </w:r>
                        <w:proofErr w:type="gramStart"/>
                        <w:r w:rsidRPr="00872F07">
                          <w:rPr>
                            <w:sz w:val="20"/>
                          </w:rPr>
                          <w:t>Кавалерийская</w:t>
                        </w:r>
                        <w:proofErr w:type="gramEnd"/>
                        <w:r w:rsidRPr="00872F07">
                          <w:rPr>
                            <w:sz w:val="20"/>
                          </w:rPr>
                          <w:t>, 21а</w:t>
                        </w:r>
                      </w:p>
                      <w:p w:rsidR="00C552F0" w:rsidRPr="00872F07" w:rsidRDefault="00C552F0" w:rsidP="003B0DAB">
                        <w:pPr>
                          <w:snapToGrid/>
                          <w:rPr>
                            <w:sz w:val="20"/>
                          </w:rPr>
                        </w:pPr>
                        <w:r w:rsidRPr="00872F07">
                          <w:rPr>
                            <w:sz w:val="20"/>
                          </w:rPr>
                          <w:t>тел: (42622) 2-38-73;</w:t>
                        </w:r>
                      </w:p>
                      <w:p w:rsidR="00C552F0" w:rsidRPr="00872F07" w:rsidRDefault="00C552F0" w:rsidP="003B0DAB">
                        <w:pPr>
                          <w:snapToGrid/>
                          <w:rPr>
                            <w:sz w:val="20"/>
                            <w:lang w:val="en-US"/>
                          </w:rPr>
                        </w:pPr>
                        <w:r w:rsidRPr="00872F07">
                          <w:rPr>
                            <w:sz w:val="20"/>
                          </w:rPr>
                          <w:t>факс</w:t>
                        </w:r>
                        <w:r w:rsidRPr="00872F07">
                          <w:rPr>
                            <w:sz w:val="20"/>
                            <w:lang w:val="en-US"/>
                          </w:rPr>
                          <w:t>: (42622) 2-27-31</w:t>
                        </w:r>
                      </w:p>
                      <w:p w:rsidR="00C552F0" w:rsidRPr="00872F07" w:rsidRDefault="00C552F0" w:rsidP="003B0DAB">
                        <w:pPr>
                          <w:snapToGrid/>
                          <w:rPr>
                            <w:sz w:val="20"/>
                            <w:lang w:val="en-US"/>
                          </w:rPr>
                        </w:pPr>
                        <w:r w:rsidRPr="00872F07">
                          <w:rPr>
                            <w:sz w:val="20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="00C54FC4" w:rsidRPr="00B010D2">
                            <w:rPr>
                              <w:rStyle w:val="af5"/>
                              <w:sz w:val="20"/>
                              <w:lang w:val="en-US"/>
                            </w:rPr>
                            <w:t>energoeao@mail.ru</w:t>
                          </w:r>
                        </w:hyperlink>
                        <w:r w:rsidRPr="00872F07">
                          <w:rPr>
                            <w:sz w:val="20"/>
                            <w:lang w:val="en-US"/>
                          </w:rPr>
                          <w:t>,</w:t>
                        </w:r>
                      </w:p>
                      <w:p w:rsidR="00C552F0" w:rsidRPr="00872F07" w:rsidRDefault="00987D57" w:rsidP="003B0DAB">
                        <w:pPr>
                          <w:snapToGrid/>
                          <w:rPr>
                            <w:sz w:val="20"/>
                          </w:rPr>
                        </w:pPr>
                        <w:hyperlink r:id="rId9" w:history="1">
                          <w:r w:rsidR="00C54FC4" w:rsidRPr="00B010D2">
                            <w:rPr>
                              <w:rStyle w:val="af5"/>
                              <w:sz w:val="20"/>
                              <w:lang w:val="en-US"/>
                            </w:rPr>
                            <w:t>aoenerqoeao</w:t>
                          </w:r>
                          <w:r w:rsidR="00C54FC4" w:rsidRPr="00B010D2">
                            <w:rPr>
                              <w:rStyle w:val="af5"/>
                              <w:sz w:val="20"/>
                            </w:rPr>
                            <w:t>@</w:t>
                          </w:r>
                          <w:r w:rsidR="00C54FC4" w:rsidRPr="00B010D2">
                            <w:rPr>
                              <w:rStyle w:val="af5"/>
                              <w:sz w:val="20"/>
                              <w:lang w:val="en-US"/>
                            </w:rPr>
                            <w:t>mail</w:t>
                          </w:r>
                          <w:r w:rsidR="00C54FC4" w:rsidRPr="00B010D2">
                            <w:rPr>
                              <w:rStyle w:val="af5"/>
                              <w:sz w:val="20"/>
                            </w:rPr>
                            <w:t>.</w:t>
                          </w:r>
                          <w:r w:rsidR="00C54FC4" w:rsidRPr="00B010D2">
                            <w:rPr>
                              <w:rStyle w:val="af5"/>
                              <w:sz w:val="20"/>
                              <w:lang w:val="en-US"/>
                            </w:rPr>
                            <w:t>ru</w:t>
                          </w:r>
                        </w:hyperlink>
                        <w:r w:rsidR="00C54FC4">
                          <w:rPr>
                            <w:color w:val="0563C1"/>
                            <w:sz w:val="20"/>
                            <w:u w:val="single"/>
                          </w:rPr>
                          <w:t xml:space="preserve"> - </w:t>
                        </w:r>
                        <w:r w:rsidR="00C552F0" w:rsidRPr="00872F07">
                          <w:rPr>
                            <w:sz w:val="20"/>
                          </w:rPr>
                          <w:t xml:space="preserve"> </w:t>
                        </w:r>
                        <w:r w:rsidR="00C54FC4">
                          <w:rPr>
                            <w:sz w:val="20"/>
                          </w:rPr>
                          <w:t xml:space="preserve"> абонентский </w:t>
                        </w:r>
                        <w:r w:rsidR="00C552F0" w:rsidRPr="00872F07">
                          <w:rPr>
                            <w:sz w:val="20"/>
                          </w:rPr>
                          <w:t>отдел</w:t>
                        </w:r>
                      </w:p>
                      <w:p w:rsidR="00C552F0" w:rsidRPr="00872F07" w:rsidRDefault="00C552F0" w:rsidP="003B0DAB">
                        <w:pPr>
                          <w:snapToGrid/>
                          <w:rPr>
                            <w:sz w:val="20"/>
                          </w:rPr>
                        </w:pPr>
                        <w:r w:rsidRPr="00872F07">
                          <w:rPr>
                            <w:sz w:val="20"/>
                          </w:rPr>
                          <w:t>ИНН 7901547930 КПП 790101001</w:t>
                        </w:r>
                      </w:p>
                      <w:p w:rsidR="00C552F0" w:rsidRPr="00872F07" w:rsidRDefault="00C552F0" w:rsidP="00843576">
                        <w:pPr>
                          <w:snapToGrid/>
                          <w:rPr>
                            <w:sz w:val="20"/>
                          </w:rPr>
                        </w:pPr>
                        <w:proofErr w:type="gramStart"/>
                        <w:r w:rsidRPr="00872F07">
                          <w:rPr>
                            <w:sz w:val="20"/>
                          </w:rPr>
                          <w:t>Р</w:t>
                        </w:r>
                        <w:proofErr w:type="gramEnd"/>
                        <w:r w:rsidRPr="00872F07">
                          <w:rPr>
                            <w:sz w:val="20"/>
                          </w:rPr>
                          <w:t xml:space="preserve">/счет </w:t>
                        </w:r>
                        <w:r w:rsidR="00843576">
                          <w:rPr>
                            <w:sz w:val="20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:rsidR="00C552F0" w:rsidRPr="00872F07" w:rsidRDefault="00C552F0" w:rsidP="003B0DAB">
                        <w:pPr>
                          <w:snapToGrid/>
                          <w:rPr>
                            <w:sz w:val="20"/>
                          </w:rPr>
                        </w:pPr>
                      </w:p>
                    </w:tc>
                  </w:tr>
                  <w:tr w:rsidR="00C552F0" w:rsidRPr="00872F07" w:rsidTr="003B0DAB">
                    <w:tblPrEx>
                      <w:tblCellMar>
                        <w:left w:w="10" w:type="dxa"/>
                        <w:right w:w="10" w:type="dxa"/>
                      </w:tblCellMar>
                      <w:tblLook w:val="04A0"/>
                    </w:tblPrEx>
                    <w:tc>
                      <w:tcPr>
                        <w:tcW w:w="4885" w:type="dxa"/>
                        <w:gridSpan w:val="2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552F0" w:rsidRPr="00872F07" w:rsidRDefault="00C552F0" w:rsidP="003B0DAB">
                        <w:pPr>
                          <w:widowControl/>
                          <w:snapToGrid/>
                          <w:spacing w:after="200"/>
                          <w:contextualSpacing/>
                          <w:jc w:val="both"/>
                          <w:rPr>
                            <w:sz w:val="20"/>
                            <w:lang w:eastAsia="en-US"/>
                          </w:rPr>
                        </w:pPr>
                      </w:p>
                      <w:p w:rsidR="00C552F0" w:rsidRPr="00872F07" w:rsidRDefault="00C552F0" w:rsidP="003B0DAB">
                        <w:pPr>
                          <w:widowControl/>
                          <w:snapToGrid/>
                          <w:ind w:firstLine="108"/>
                          <w:contextualSpacing/>
                          <w:jc w:val="both"/>
                          <w:rPr>
                            <w:sz w:val="20"/>
                            <w:lang w:eastAsia="en-US"/>
                          </w:rPr>
                        </w:pPr>
                        <w:r w:rsidRPr="00872F07">
                          <w:rPr>
                            <w:sz w:val="20"/>
                            <w:lang w:eastAsia="en-US"/>
                          </w:rPr>
                          <w:t>Генеральный директор</w:t>
                        </w:r>
                      </w:p>
                      <w:p w:rsidR="00C552F0" w:rsidRPr="00872F07" w:rsidRDefault="00C552F0" w:rsidP="003B0DAB">
                        <w:pPr>
                          <w:widowControl/>
                          <w:snapToGrid/>
                          <w:ind w:firstLine="108"/>
                          <w:contextualSpacing/>
                          <w:jc w:val="both"/>
                          <w:rPr>
                            <w:sz w:val="20"/>
                            <w:lang w:eastAsia="en-US"/>
                          </w:rPr>
                        </w:pPr>
                        <w:r w:rsidRPr="00872F07">
                          <w:rPr>
                            <w:sz w:val="20"/>
                            <w:lang w:eastAsia="en-US"/>
                          </w:rPr>
                          <w:t>ГП ЕАО «Облэнергоремонт плюс»</w:t>
                        </w:r>
                      </w:p>
                      <w:p w:rsidR="00C552F0" w:rsidRPr="00872F07" w:rsidRDefault="00C552F0" w:rsidP="003B0DAB">
                        <w:pPr>
                          <w:widowControl/>
                          <w:snapToGrid/>
                          <w:spacing w:after="200"/>
                          <w:contextualSpacing/>
                          <w:jc w:val="bot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93" w:type="dxa"/>
                        <w:gridSpan w:val="2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C552F0" w:rsidRPr="00872F07" w:rsidRDefault="00C552F0" w:rsidP="003B0DAB">
                        <w:pPr>
                          <w:widowControl/>
                          <w:snapToGrid/>
                          <w:spacing w:after="200"/>
                          <w:ind w:left="337" w:firstLine="737"/>
                          <w:contextualSpacing/>
                          <w:jc w:val="both"/>
                          <w:rPr>
                            <w:sz w:val="20"/>
                            <w:lang w:eastAsia="en-US"/>
                          </w:rPr>
                        </w:pPr>
                        <w:r w:rsidRPr="00872F07">
                          <w:rPr>
                            <w:sz w:val="20"/>
                            <w:lang w:eastAsia="en-US"/>
                          </w:rPr>
                          <w:t xml:space="preserve">Директор МБОУ «СОШ №24 </w:t>
                        </w:r>
                        <w:proofErr w:type="spellStart"/>
                        <w:r w:rsidRPr="00872F07">
                          <w:rPr>
                            <w:sz w:val="20"/>
                            <w:lang w:eastAsia="en-US"/>
                          </w:rPr>
                          <w:t>п</w:t>
                        </w:r>
                        <w:proofErr w:type="gramStart"/>
                        <w:r w:rsidRPr="00872F07">
                          <w:rPr>
                            <w:sz w:val="20"/>
                            <w:lang w:eastAsia="en-US"/>
                          </w:rPr>
                          <w:t>.Б</w:t>
                        </w:r>
                        <w:proofErr w:type="gramEnd"/>
                        <w:r w:rsidRPr="00872F07">
                          <w:rPr>
                            <w:sz w:val="20"/>
                            <w:lang w:eastAsia="en-US"/>
                          </w:rPr>
                          <w:t>ира</w:t>
                        </w:r>
                        <w:proofErr w:type="spellEnd"/>
                        <w:r w:rsidRPr="00872F07">
                          <w:rPr>
                            <w:sz w:val="20"/>
                            <w:lang w:eastAsia="en-US"/>
                          </w:rPr>
                          <w:t>»</w:t>
                        </w:r>
                      </w:p>
                    </w:tc>
                  </w:tr>
                </w:tbl>
                <w:p w:rsidR="00C552F0" w:rsidRPr="00872F07" w:rsidRDefault="00E16ADD" w:rsidP="003B0DAB">
                  <w:pPr>
                    <w:snapToGrid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</w:t>
                  </w:r>
                  <w:r w:rsidR="00CF2E55">
                    <w:rPr>
                      <w:sz w:val="20"/>
                    </w:rPr>
                    <w:t>__</w:t>
                  </w:r>
                  <w:r w:rsidR="00843576">
                    <w:rPr>
                      <w:sz w:val="20"/>
                    </w:rPr>
                    <w:t>________________________________________</w:t>
                  </w:r>
                </w:p>
                <w:p w:rsidR="00C552F0" w:rsidRPr="00872F07" w:rsidRDefault="00843576" w:rsidP="003B0DAB">
                  <w:pPr>
                    <w:snapToGrid/>
                    <w:ind w:left="142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  <w:r w:rsidR="00C552F0" w:rsidRPr="00872F07">
                    <w:rPr>
                      <w:sz w:val="20"/>
                    </w:rPr>
                    <w:t xml:space="preserve"> М.П.</w:t>
                  </w:r>
                </w:p>
              </w:tc>
            </w:tr>
          </w:tbl>
          <w:p w:rsidR="00C552F0" w:rsidRPr="00872F07" w:rsidRDefault="00C552F0" w:rsidP="003B0DAB">
            <w:pPr>
              <w:widowControl/>
              <w:suppressAutoHyphens/>
              <w:snapToGrid/>
              <w:ind w:left="142"/>
              <w:rPr>
                <w:b/>
                <w:sz w:val="20"/>
                <w:lang w:eastAsia="ar-SA"/>
              </w:rPr>
            </w:pPr>
          </w:p>
        </w:tc>
        <w:tc>
          <w:tcPr>
            <w:tcW w:w="5245" w:type="dxa"/>
          </w:tcPr>
          <w:p w:rsidR="00C552F0" w:rsidRPr="00872F07" w:rsidRDefault="00C552F0" w:rsidP="003B0DAB">
            <w:pPr>
              <w:widowControl/>
              <w:suppressAutoHyphens/>
              <w:snapToGrid/>
              <w:rPr>
                <w:b/>
                <w:sz w:val="20"/>
                <w:lang w:eastAsia="ar-SA"/>
              </w:rPr>
            </w:pPr>
            <w:r w:rsidRPr="00872F07">
              <w:rPr>
                <w:b/>
                <w:sz w:val="20"/>
                <w:lang w:eastAsia="ar-SA"/>
              </w:rPr>
              <w:t xml:space="preserve">                  </w:t>
            </w:r>
          </w:p>
          <w:p w:rsidR="00C552F0" w:rsidRPr="00872F07" w:rsidRDefault="00800C0A" w:rsidP="00800C0A">
            <w:pPr>
              <w:widowControl/>
              <w:suppressAutoHyphens/>
              <w:snapToGri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                                </w:t>
            </w:r>
            <w:r w:rsidR="00843576">
              <w:rPr>
                <w:b/>
                <w:sz w:val="20"/>
                <w:lang w:eastAsia="ar-SA"/>
              </w:rPr>
              <w:t>ЗАКАЗЧИК-</w:t>
            </w:r>
            <w:r w:rsidR="001D410D">
              <w:rPr>
                <w:b/>
                <w:sz w:val="20"/>
                <w:lang w:eastAsia="ar-SA"/>
              </w:rPr>
              <w:t>АБОНЕНТ</w:t>
            </w:r>
          </w:p>
          <w:p w:rsidR="00C552F0" w:rsidRPr="00872F07" w:rsidRDefault="00C552F0" w:rsidP="003B0DAB">
            <w:pPr>
              <w:widowControl/>
              <w:suppressAutoHyphens/>
              <w:snapToGrid/>
              <w:rPr>
                <w:b/>
                <w:sz w:val="20"/>
                <w:lang w:eastAsia="ar-SA"/>
              </w:rPr>
            </w:pPr>
          </w:p>
          <w:tbl>
            <w:tblPr>
              <w:tblW w:w="10138" w:type="dxa"/>
              <w:tblLayout w:type="fixed"/>
              <w:tblLook w:val="01E0"/>
            </w:tblPr>
            <w:tblGrid>
              <w:gridCol w:w="5069"/>
              <w:gridCol w:w="5069"/>
            </w:tblGrid>
            <w:tr w:rsidR="00E16ADD" w:rsidRPr="00872F07" w:rsidTr="00E16ADD">
              <w:trPr>
                <w:trHeight w:val="3543"/>
              </w:trPr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04C" w:rsidRPr="00872F07" w:rsidRDefault="004C013C" w:rsidP="00843576">
                  <w:pPr>
                    <w:widowControl/>
                    <w:suppressAutoHyphens/>
                    <w:rPr>
                      <w:sz w:val="20"/>
                      <w:lang w:eastAsia="ar-SA"/>
                    </w:rPr>
                  </w:pPr>
                  <w:r>
                    <w:rPr>
                      <w:color w:val="000000"/>
                      <w:sz w:val="20"/>
                      <w:lang w:eastAsia="ar-SA"/>
                    </w:rPr>
                    <w:t xml:space="preserve">               </w:t>
                  </w:r>
                  <w:r w:rsidR="00843576">
                    <w:rPr>
                      <w:sz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6ADD" w:rsidRPr="00872F07" w:rsidRDefault="00E16ADD" w:rsidP="00E16ADD">
                  <w:pPr>
                    <w:widowControl/>
                    <w:suppressAutoHyphens/>
                    <w:rPr>
                      <w:sz w:val="20"/>
                      <w:lang w:eastAsia="ar-SA"/>
                    </w:rPr>
                  </w:pPr>
                  <w:r>
                    <w:rPr>
                      <w:color w:val="000000"/>
                      <w:sz w:val="20"/>
                      <w:lang w:eastAsia="ar-SA"/>
                    </w:rPr>
                    <w:t xml:space="preserve">                </w:t>
                  </w:r>
                </w:p>
                <w:p w:rsidR="00E16ADD" w:rsidRPr="00872F07" w:rsidRDefault="00E16ADD" w:rsidP="00E16ADD">
                  <w:pPr>
                    <w:widowControl/>
                    <w:tabs>
                      <w:tab w:val="left" w:pos="1035"/>
                    </w:tabs>
                    <w:suppressAutoHyphens/>
                    <w:snapToGrid/>
                    <w:jc w:val="both"/>
                    <w:rPr>
                      <w:sz w:val="20"/>
                      <w:lang w:eastAsia="ar-SA"/>
                    </w:rPr>
                  </w:pPr>
                  <w:r w:rsidRPr="00872F07">
                    <w:rPr>
                      <w:sz w:val="20"/>
                      <w:lang w:eastAsia="ar-SA"/>
                    </w:rPr>
                    <w:tab/>
                  </w:r>
                </w:p>
                <w:p w:rsidR="00E16ADD" w:rsidRPr="00872F07" w:rsidRDefault="00E16ADD" w:rsidP="00E16ADD">
                  <w:pPr>
                    <w:widowControl/>
                    <w:tabs>
                      <w:tab w:val="left" w:pos="1035"/>
                    </w:tabs>
                    <w:suppressAutoHyphens/>
                    <w:snapToGrid/>
                    <w:jc w:val="both"/>
                    <w:rPr>
                      <w:sz w:val="20"/>
                      <w:lang w:eastAsia="ar-SA"/>
                    </w:rPr>
                  </w:pPr>
                </w:p>
              </w:tc>
            </w:tr>
            <w:tr w:rsidR="00E16ADD" w:rsidRPr="00872F07" w:rsidTr="00E16ADD">
              <w:trPr>
                <w:trHeight w:val="987"/>
              </w:trPr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ADD" w:rsidRPr="00872F07" w:rsidRDefault="00E16ADD" w:rsidP="00E16ADD">
                  <w:pPr>
                    <w:widowControl/>
                    <w:tabs>
                      <w:tab w:val="left" w:pos="1365"/>
                    </w:tabs>
                    <w:suppressAutoHyphens/>
                    <w:snapToGrid/>
                    <w:rPr>
                      <w:sz w:val="20"/>
                      <w:lang w:eastAsia="ar-SA"/>
                    </w:rPr>
                  </w:pPr>
                  <w:r w:rsidRPr="00872F07">
                    <w:rPr>
                      <w:sz w:val="20"/>
                      <w:lang w:eastAsia="ar-SA"/>
                    </w:rPr>
                    <w:t xml:space="preserve">                              </w:t>
                  </w:r>
                </w:p>
                <w:p w:rsidR="00263348" w:rsidRDefault="00E16ADD" w:rsidP="00D1004C">
                  <w:pPr>
                    <w:widowControl/>
                    <w:tabs>
                      <w:tab w:val="left" w:pos="1365"/>
                    </w:tabs>
                    <w:suppressAutoHyphens/>
                    <w:snapToGrid/>
                    <w:rPr>
                      <w:sz w:val="20"/>
                      <w:lang w:eastAsia="ar-SA"/>
                    </w:rPr>
                  </w:pPr>
                  <w:r w:rsidRPr="00872F07">
                    <w:rPr>
                      <w:sz w:val="20"/>
                      <w:lang w:eastAsia="ar-SA"/>
                    </w:rPr>
                    <w:t xml:space="preserve">           </w:t>
                  </w:r>
                  <w:r w:rsidR="004C013C">
                    <w:rPr>
                      <w:sz w:val="20"/>
                      <w:lang w:eastAsia="ar-SA"/>
                    </w:rPr>
                    <w:t xml:space="preserve">    </w:t>
                  </w:r>
                </w:p>
                <w:p w:rsidR="00E16ADD" w:rsidRDefault="004C013C" w:rsidP="00D1004C">
                  <w:pPr>
                    <w:widowControl/>
                    <w:tabs>
                      <w:tab w:val="left" w:pos="1365"/>
                    </w:tabs>
                    <w:suppressAutoHyphens/>
                    <w:snapToGrid/>
                    <w:rPr>
                      <w:sz w:val="20"/>
                      <w:lang w:eastAsia="ar-SA"/>
                    </w:rPr>
                  </w:pPr>
                  <w:r>
                    <w:rPr>
                      <w:sz w:val="20"/>
                      <w:lang w:eastAsia="ar-SA"/>
                    </w:rPr>
                    <w:t xml:space="preserve"> </w:t>
                  </w:r>
                  <w:r w:rsidR="00843576">
                    <w:rPr>
                      <w:sz w:val="20"/>
                      <w:lang w:eastAsia="ar-SA"/>
                    </w:rPr>
                    <w:t xml:space="preserve">                     </w:t>
                  </w:r>
                </w:p>
                <w:p w:rsidR="00E16ADD" w:rsidRPr="00872F07" w:rsidRDefault="00E16ADD" w:rsidP="00843576">
                  <w:pPr>
                    <w:widowControl/>
                    <w:tabs>
                      <w:tab w:val="left" w:pos="1365"/>
                    </w:tabs>
                    <w:suppressAutoHyphens/>
                    <w:snapToGrid/>
                    <w:rPr>
                      <w:sz w:val="20"/>
                      <w:lang w:eastAsia="ar-SA"/>
                    </w:rPr>
                  </w:pPr>
                  <w:r w:rsidRPr="00872F07">
                    <w:rPr>
                      <w:sz w:val="20"/>
                      <w:lang w:eastAsia="ar-SA"/>
                    </w:rPr>
                    <w:t xml:space="preserve">                                                                                                                                  ________________</w:t>
                  </w:r>
                  <w:r w:rsidR="00843576">
                    <w:rPr>
                      <w:sz w:val="20"/>
                      <w:lang w:eastAsia="ar-SA"/>
                    </w:rPr>
                    <w:t>________________________________</w:t>
                  </w:r>
                </w:p>
                <w:p w:rsidR="00E16ADD" w:rsidRPr="00872F07" w:rsidRDefault="00843576" w:rsidP="00E16ADD">
                  <w:pPr>
                    <w:widowControl/>
                    <w:suppressAutoHyphens/>
                    <w:snapToGrid/>
                    <w:jc w:val="both"/>
                    <w:rPr>
                      <w:color w:val="000000"/>
                      <w:sz w:val="20"/>
                      <w:lang w:eastAsia="ar-SA"/>
                    </w:rPr>
                  </w:pPr>
                  <w:r>
                    <w:rPr>
                      <w:sz w:val="20"/>
                      <w:lang w:eastAsia="ar-SA"/>
                    </w:rPr>
                    <w:t xml:space="preserve">         </w:t>
                  </w:r>
                  <w:r w:rsidR="00E16ADD">
                    <w:rPr>
                      <w:sz w:val="20"/>
                      <w:lang w:eastAsia="ar-SA"/>
                    </w:rPr>
                    <w:t>М.</w:t>
                  </w:r>
                  <w:r w:rsidR="0083478A">
                    <w:rPr>
                      <w:sz w:val="20"/>
                      <w:lang w:eastAsia="ar-SA"/>
                    </w:rPr>
                    <w:t>П</w:t>
                  </w:r>
                  <w:r w:rsidR="00E16ADD" w:rsidRPr="00872F07">
                    <w:rPr>
                      <w:sz w:val="20"/>
                      <w:lang w:eastAsia="ar-SA"/>
                    </w:rPr>
                    <w:t xml:space="preserve">.                               </w:t>
                  </w:r>
                </w:p>
                <w:p w:rsidR="00E16ADD" w:rsidRPr="00872F07" w:rsidRDefault="00E16ADD" w:rsidP="00E16ADD">
                  <w:pPr>
                    <w:widowControl/>
                    <w:suppressAutoHyphens/>
                    <w:snapToGrid/>
                    <w:jc w:val="both"/>
                    <w:rPr>
                      <w:sz w:val="20"/>
                      <w:lang w:eastAsia="ar-SA"/>
                    </w:rPr>
                  </w:pPr>
                </w:p>
              </w:tc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ADD" w:rsidRPr="00872F07" w:rsidRDefault="00E16ADD" w:rsidP="00E16ADD">
                  <w:pPr>
                    <w:widowControl/>
                    <w:suppressAutoHyphens/>
                    <w:snapToGrid/>
                    <w:jc w:val="both"/>
                    <w:rPr>
                      <w:sz w:val="20"/>
                      <w:lang w:eastAsia="ar-SA"/>
                    </w:rPr>
                  </w:pPr>
                </w:p>
              </w:tc>
            </w:tr>
          </w:tbl>
          <w:p w:rsidR="00C552F0" w:rsidRPr="00872F07" w:rsidRDefault="00C552F0" w:rsidP="003B0DAB">
            <w:pPr>
              <w:widowControl/>
              <w:suppressAutoHyphens/>
              <w:snapToGrid/>
              <w:rPr>
                <w:sz w:val="20"/>
                <w:lang w:eastAsia="ar-SA"/>
              </w:rPr>
            </w:pPr>
          </w:p>
          <w:p w:rsidR="00C552F0" w:rsidRPr="00872F07" w:rsidRDefault="00C552F0" w:rsidP="003B0DAB">
            <w:pPr>
              <w:widowControl/>
              <w:suppressAutoHyphens/>
              <w:snapToGrid/>
              <w:rPr>
                <w:sz w:val="20"/>
                <w:lang w:eastAsia="ar-SA"/>
              </w:rPr>
            </w:pPr>
          </w:p>
          <w:p w:rsidR="00C552F0" w:rsidRPr="00872F07" w:rsidRDefault="00C552F0" w:rsidP="003B0DAB">
            <w:pPr>
              <w:widowControl/>
              <w:suppressAutoHyphens/>
              <w:snapToGrid/>
              <w:rPr>
                <w:sz w:val="20"/>
                <w:lang w:eastAsia="ar-SA"/>
              </w:rPr>
            </w:pPr>
          </w:p>
          <w:p w:rsidR="00C552F0" w:rsidRPr="00872F07" w:rsidRDefault="00C552F0" w:rsidP="003B0DAB">
            <w:pPr>
              <w:widowControl/>
              <w:suppressAutoHyphens/>
              <w:snapToGrid/>
              <w:rPr>
                <w:sz w:val="20"/>
                <w:lang w:eastAsia="ar-SA"/>
              </w:rPr>
            </w:pPr>
          </w:p>
        </w:tc>
      </w:tr>
    </w:tbl>
    <w:p w:rsidR="00C552F0" w:rsidRDefault="00C552F0" w:rsidP="00BE5BC9">
      <w:pPr>
        <w:snapToGrid/>
        <w:jc w:val="center"/>
        <w:rPr>
          <w:b/>
          <w:sz w:val="18"/>
        </w:rPr>
      </w:pPr>
    </w:p>
    <w:p w:rsidR="00E16ADD" w:rsidRDefault="00E16ADD" w:rsidP="0048232D">
      <w:pPr>
        <w:snapToGrid/>
        <w:rPr>
          <w:b/>
          <w:sz w:val="18"/>
        </w:rPr>
      </w:pPr>
    </w:p>
    <w:p w:rsidR="00E16ADD" w:rsidRDefault="00E16ADD" w:rsidP="0048232D">
      <w:pPr>
        <w:snapToGrid/>
        <w:rPr>
          <w:b/>
          <w:sz w:val="18"/>
        </w:rPr>
      </w:pPr>
    </w:p>
    <w:p w:rsidR="00D1004C" w:rsidRDefault="00D1004C" w:rsidP="0048232D">
      <w:pPr>
        <w:snapToGrid/>
        <w:rPr>
          <w:b/>
          <w:sz w:val="18"/>
        </w:rPr>
      </w:pPr>
    </w:p>
    <w:p w:rsidR="00E16ADD" w:rsidRDefault="00E16ADD" w:rsidP="0048232D">
      <w:pPr>
        <w:snapToGrid/>
        <w:rPr>
          <w:b/>
          <w:sz w:val="18"/>
        </w:rPr>
      </w:pPr>
    </w:p>
    <w:p w:rsidR="003E4E05" w:rsidRDefault="003E4E05" w:rsidP="00BE5BC9">
      <w:pPr>
        <w:snapToGrid/>
        <w:jc w:val="center"/>
        <w:rPr>
          <w:b/>
          <w:sz w:val="18"/>
        </w:rPr>
      </w:pPr>
    </w:p>
    <w:sectPr w:rsidR="003E4E05" w:rsidSect="00872F07">
      <w:footerReference w:type="even" r:id="rId10"/>
      <w:footerReference w:type="default" r:id="rId11"/>
      <w:type w:val="continuous"/>
      <w:pgSz w:w="11900" w:h="16820"/>
      <w:pgMar w:top="360" w:right="470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48" w:rsidRDefault="0026334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63348" w:rsidRDefault="0026334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48" w:rsidRDefault="00987D5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334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3348">
      <w:rPr>
        <w:rStyle w:val="aa"/>
        <w:noProof/>
      </w:rPr>
      <w:t>4</w:t>
    </w:r>
    <w:r>
      <w:rPr>
        <w:rStyle w:val="aa"/>
      </w:rPr>
      <w:fldChar w:fldCharType="end"/>
    </w:r>
  </w:p>
  <w:p w:rsidR="00263348" w:rsidRDefault="0026334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48" w:rsidRDefault="00987D57">
    <w:pPr>
      <w:pStyle w:val="ab"/>
      <w:jc w:val="right"/>
    </w:pPr>
    <w:fldSimple w:instr="PAGE   \* MERGEFORMAT">
      <w:r w:rsidR="00CE6151">
        <w:rPr>
          <w:noProof/>
        </w:rPr>
        <w:t>1</w:t>
      </w:r>
    </w:fldSimple>
  </w:p>
  <w:p w:rsidR="00263348" w:rsidRDefault="0026334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48" w:rsidRDefault="0026334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63348" w:rsidRDefault="00263348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A1BC4"/>
    <w:lvl w:ilvl="0">
      <w:numFmt w:val="bullet"/>
      <w:lvlText w:val="*"/>
      <w:lvlJc w:val="left"/>
    </w:lvl>
  </w:abstractNum>
  <w:abstractNum w:abstractNumId="1">
    <w:nsid w:val="01DC0184"/>
    <w:multiLevelType w:val="hybridMultilevel"/>
    <w:tmpl w:val="05CCB34E"/>
    <w:lvl w:ilvl="0" w:tplc="FFFFFFFF">
      <w:start w:val="8"/>
      <w:numFmt w:val="bullet"/>
      <w:lvlText w:val="—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FF5CE7"/>
    <w:multiLevelType w:val="hybridMultilevel"/>
    <w:tmpl w:val="65EC988E"/>
    <w:lvl w:ilvl="0" w:tplc="B2447F92">
      <w:start w:val="6"/>
      <w:numFmt w:val="bullet"/>
      <w:lvlText w:val="-"/>
      <w:lvlJc w:val="left"/>
      <w:pPr>
        <w:tabs>
          <w:tab w:val="num" w:pos="981"/>
        </w:tabs>
        <w:ind w:left="981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F6F50A8"/>
    <w:multiLevelType w:val="hybridMultilevel"/>
    <w:tmpl w:val="0C54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4508C"/>
    <w:multiLevelType w:val="hybridMultilevel"/>
    <w:tmpl w:val="5AEEF810"/>
    <w:lvl w:ilvl="0" w:tplc="21984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244"/>
    <w:multiLevelType w:val="hybridMultilevel"/>
    <w:tmpl w:val="F552D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8283F"/>
    <w:multiLevelType w:val="hybridMultilevel"/>
    <w:tmpl w:val="01B01632"/>
    <w:lvl w:ilvl="0" w:tplc="21984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426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D0C70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4514247"/>
    <w:multiLevelType w:val="hybridMultilevel"/>
    <w:tmpl w:val="E02C8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7A60B9"/>
    <w:multiLevelType w:val="multilevel"/>
    <w:tmpl w:val="C01EB2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3DA10B6F"/>
    <w:multiLevelType w:val="multilevel"/>
    <w:tmpl w:val="A404B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EE05A3A"/>
    <w:multiLevelType w:val="multilevel"/>
    <w:tmpl w:val="B7F01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449A1A91"/>
    <w:multiLevelType w:val="multilevel"/>
    <w:tmpl w:val="EFA086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53C151E8"/>
    <w:multiLevelType w:val="hybridMultilevel"/>
    <w:tmpl w:val="D65033D2"/>
    <w:lvl w:ilvl="0" w:tplc="21984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D0717"/>
    <w:multiLevelType w:val="hybridMultilevel"/>
    <w:tmpl w:val="47168ED2"/>
    <w:lvl w:ilvl="0" w:tplc="2198448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154B46"/>
    <w:multiLevelType w:val="multilevel"/>
    <w:tmpl w:val="C72C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61CA4F38"/>
    <w:multiLevelType w:val="hybridMultilevel"/>
    <w:tmpl w:val="E3FE23F0"/>
    <w:lvl w:ilvl="0" w:tplc="219844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944400"/>
    <w:multiLevelType w:val="multilevel"/>
    <w:tmpl w:val="9DD229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760F660A"/>
    <w:multiLevelType w:val="hybridMultilevel"/>
    <w:tmpl w:val="CA5A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4358B"/>
    <w:multiLevelType w:val="multilevel"/>
    <w:tmpl w:val="9B3CE9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B106370"/>
    <w:multiLevelType w:val="hybridMultilevel"/>
    <w:tmpl w:val="2960CFA2"/>
    <w:lvl w:ilvl="0" w:tplc="21984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31D9A"/>
    <w:multiLevelType w:val="hybridMultilevel"/>
    <w:tmpl w:val="CD04AF7E"/>
    <w:lvl w:ilvl="0" w:tplc="21984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20296"/>
    <w:multiLevelType w:val="hybridMultilevel"/>
    <w:tmpl w:val="7ECCD54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42FD7"/>
    <w:multiLevelType w:val="hybridMultilevel"/>
    <w:tmpl w:val="21D08A0C"/>
    <w:lvl w:ilvl="0" w:tplc="A7E805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7"/>
  </w:num>
  <w:num w:numId="5">
    <w:abstractNumId w:val="23"/>
  </w:num>
  <w:num w:numId="6">
    <w:abstractNumId w:val="2"/>
  </w:num>
  <w:num w:numId="7">
    <w:abstractNumId w:val="16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3"/>
  </w:num>
  <w:num w:numId="12">
    <w:abstractNumId w:val="18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24"/>
  </w:num>
  <w:num w:numId="17">
    <w:abstractNumId w:val="10"/>
  </w:num>
  <w:num w:numId="18">
    <w:abstractNumId w:val="19"/>
  </w:num>
  <w:num w:numId="19">
    <w:abstractNumId w:val="14"/>
  </w:num>
  <w:num w:numId="20">
    <w:abstractNumId w:val="22"/>
  </w:num>
  <w:num w:numId="21">
    <w:abstractNumId w:val="21"/>
  </w:num>
  <w:num w:numId="22">
    <w:abstractNumId w:val="4"/>
  </w:num>
  <w:num w:numId="23">
    <w:abstractNumId w:val="3"/>
  </w:num>
  <w:num w:numId="24">
    <w:abstractNumId w:val="5"/>
  </w:num>
  <w:num w:numId="25">
    <w:abstractNumId w:val="1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772"/>
    <w:rsid w:val="0000248D"/>
    <w:rsid w:val="00006F84"/>
    <w:rsid w:val="0001700D"/>
    <w:rsid w:val="00023286"/>
    <w:rsid w:val="00025C24"/>
    <w:rsid w:val="0003511F"/>
    <w:rsid w:val="000374AC"/>
    <w:rsid w:val="00037745"/>
    <w:rsid w:val="000403D5"/>
    <w:rsid w:val="00051D27"/>
    <w:rsid w:val="000604B6"/>
    <w:rsid w:val="00061BBB"/>
    <w:rsid w:val="00065ED2"/>
    <w:rsid w:val="00066389"/>
    <w:rsid w:val="0006787F"/>
    <w:rsid w:val="00070E78"/>
    <w:rsid w:val="00071A15"/>
    <w:rsid w:val="00075059"/>
    <w:rsid w:val="000845E5"/>
    <w:rsid w:val="00095FEF"/>
    <w:rsid w:val="00096C34"/>
    <w:rsid w:val="000A424D"/>
    <w:rsid w:val="000A6681"/>
    <w:rsid w:val="000A7C61"/>
    <w:rsid w:val="000B6C3F"/>
    <w:rsid w:val="000C6B3C"/>
    <w:rsid w:val="000C708A"/>
    <w:rsid w:val="000D12CF"/>
    <w:rsid w:val="000D1F55"/>
    <w:rsid w:val="000D2388"/>
    <w:rsid w:val="000E22A6"/>
    <w:rsid w:val="000E2880"/>
    <w:rsid w:val="000E6925"/>
    <w:rsid w:val="000E7412"/>
    <w:rsid w:val="000F439A"/>
    <w:rsid w:val="000F439E"/>
    <w:rsid w:val="000F5967"/>
    <w:rsid w:val="00100896"/>
    <w:rsid w:val="0010198F"/>
    <w:rsid w:val="00102446"/>
    <w:rsid w:val="00102DEC"/>
    <w:rsid w:val="001054DA"/>
    <w:rsid w:val="001111D5"/>
    <w:rsid w:val="00114CEA"/>
    <w:rsid w:val="00115AC2"/>
    <w:rsid w:val="001223FF"/>
    <w:rsid w:val="00123383"/>
    <w:rsid w:val="00130CAF"/>
    <w:rsid w:val="0013127C"/>
    <w:rsid w:val="00131594"/>
    <w:rsid w:val="00131DE0"/>
    <w:rsid w:val="001336CC"/>
    <w:rsid w:val="00141128"/>
    <w:rsid w:val="001429E6"/>
    <w:rsid w:val="00145967"/>
    <w:rsid w:val="001505D8"/>
    <w:rsid w:val="0015784A"/>
    <w:rsid w:val="001618C5"/>
    <w:rsid w:val="0016271D"/>
    <w:rsid w:val="0016631F"/>
    <w:rsid w:val="00174355"/>
    <w:rsid w:val="00175556"/>
    <w:rsid w:val="00181B98"/>
    <w:rsid w:val="001828FE"/>
    <w:rsid w:val="001849C1"/>
    <w:rsid w:val="0018567C"/>
    <w:rsid w:val="001902A4"/>
    <w:rsid w:val="0019332B"/>
    <w:rsid w:val="00194582"/>
    <w:rsid w:val="001948BB"/>
    <w:rsid w:val="0019593E"/>
    <w:rsid w:val="001974E5"/>
    <w:rsid w:val="001A05A0"/>
    <w:rsid w:val="001A2C9D"/>
    <w:rsid w:val="001A73DE"/>
    <w:rsid w:val="001B4F1A"/>
    <w:rsid w:val="001B5B63"/>
    <w:rsid w:val="001C323D"/>
    <w:rsid w:val="001C3275"/>
    <w:rsid w:val="001C429F"/>
    <w:rsid w:val="001C5A6C"/>
    <w:rsid w:val="001C6556"/>
    <w:rsid w:val="001D410D"/>
    <w:rsid w:val="001D5AB4"/>
    <w:rsid w:val="001E322C"/>
    <w:rsid w:val="001E3463"/>
    <w:rsid w:val="001E5B97"/>
    <w:rsid w:val="001E7926"/>
    <w:rsid w:val="001F068F"/>
    <w:rsid w:val="001F62BE"/>
    <w:rsid w:val="00203D14"/>
    <w:rsid w:val="002040DC"/>
    <w:rsid w:val="0020475C"/>
    <w:rsid w:val="00204B11"/>
    <w:rsid w:val="00204D49"/>
    <w:rsid w:val="00207620"/>
    <w:rsid w:val="002107BF"/>
    <w:rsid w:val="00215D27"/>
    <w:rsid w:val="002160B3"/>
    <w:rsid w:val="00217A5F"/>
    <w:rsid w:val="00220B92"/>
    <w:rsid w:val="0022214E"/>
    <w:rsid w:val="0022295B"/>
    <w:rsid w:val="00225EA1"/>
    <w:rsid w:val="00227264"/>
    <w:rsid w:val="00230ACC"/>
    <w:rsid w:val="002312CA"/>
    <w:rsid w:val="002324CE"/>
    <w:rsid w:val="00235E40"/>
    <w:rsid w:val="00240465"/>
    <w:rsid w:val="00241380"/>
    <w:rsid w:val="0024157E"/>
    <w:rsid w:val="00243ABD"/>
    <w:rsid w:val="002454D3"/>
    <w:rsid w:val="002455B5"/>
    <w:rsid w:val="00262476"/>
    <w:rsid w:val="00263348"/>
    <w:rsid w:val="00264421"/>
    <w:rsid w:val="00265EE7"/>
    <w:rsid w:val="0027144E"/>
    <w:rsid w:val="002777D9"/>
    <w:rsid w:val="00281437"/>
    <w:rsid w:val="002A069F"/>
    <w:rsid w:val="002A1F58"/>
    <w:rsid w:val="002A2F88"/>
    <w:rsid w:val="002A594F"/>
    <w:rsid w:val="002A5E09"/>
    <w:rsid w:val="002B4F68"/>
    <w:rsid w:val="002C06ED"/>
    <w:rsid w:val="002C6E71"/>
    <w:rsid w:val="002C6EDC"/>
    <w:rsid w:val="002D039E"/>
    <w:rsid w:val="002D1A24"/>
    <w:rsid w:val="002E04E8"/>
    <w:rsid w:val="002E178A"/>
    <w:rsid w:val="002E3319"/>
    <w:rsid w:val="002E6107"/>
    <w:rsid w:val="002F1A0F"/>
    <w:rsid w:val="002F3A02"/>
    <w:rsid w:val="002F4481"/>
    <w:rsid w:val="002F75AC"/>
    <w:rsid w:val="00301DCC"/>
    <w:rsid w:val="003035A6"/>
    <w:rsid w:val="00311228"/>
    <w:rsid w:val="00315423"/>
    <w:rsid w:val="003263FE"/>
    <w:rsid w:val="003304B2"/>
    <w:rsid w:val="00334C1A"/>
    <w:rsid w:val="0033645C"/>
    <w:rsid w:val="00340C16"/>
    <w:rsid w:val="00347666"/>
    <w:rsid w:val="003507CF"/>
    <w:rsid w:val="00351FB2"/>
    <w:rsid w:val="00360341"/>
    <w:rsid w:val="0036529C"/>
    <w:rsid w:val="00367A45"/>
    <w:rsid w:val="00375A0E"/>
    <w:rsid w:val="00376B7B"/>
    <w:rsid w:val="003848A7"/>
    <w:rsid w:val="00392CCC"/>
    <w:rsid w:val="00392E7C"/>
    <w:rsid w:val="003A3E9E"/>
    <w:rsid w:val="003A64B9"/>
    <w:rsid w:val="003B0DAB"/>
    <w:rsid w:val="003B257D"/>
    <w:rsid w:val="003B3AF6"/>
    <w:rsid w:val="003B6964"/>
    <w:rsid w:val="003C0F42"/>
    <w:rsid w:val="003C1A88"/>
    <w:rsid w:val="003C488F"/>
    <w:rsid w:val="003C5799"/>
    <w:rsid w:val="003D30C1"/>
    <w:rsid w:val="003D63D7"/>
    <w:rsid w:val="003E4333"/>
    <w:rsid w:val="003E4E05"/>
    <w:rsid w:val="003E547F"/>
    <w:rsid w:val="003E76A5"/>
    <w:rsid w:val="003F1ACA"/>
    <w:rsid w:val="003F24AD"/>
    <w:rsid w:val="003F559C"/>
    <w:rsid w:val="003F67C8"/>
    <w:rsid w:val="00401C3E"/>
    <w:rsid w:val="004031C7"/>
    <w:rsid w:val="00403522"/>
    <w:rsid w:val="00405531"/>
    <w:rsid w:val="004071DD"/>
    <w:rsid w:val="004076A0"/>
    <w:rsid w:val="00412CF2"/>
    <w:rsid w:val="00415D03"/>
    <w:rsid w:val="004226E6"/>
    <w:rsid w:val="00422FEF"/>
    <w:rsid w:val="00424630"/>
    <w:rsid w:val="00427038"/>
    <w:rsid w:val="00427EAF"/>
    <w:rsid w:val="00430360"/>
    <w:rsid w:val="00432FA5"/>
    <w:rsid w:val="00435D10"/>
    <w:rsid w:val="0044360C"/>
    <w:rsid w:val="00443BD6"/>
    <w:rsid w:val="00446DE8"/>
    <w:rsid w:val="004477A5"/>
    <w:rsid w:val="00450E7B"/>
    <w:rsid w:val="004524B2"/>
    <w:rsid w:val="00461283"/>
    <w:rsid w:val="00462D77"/>
    <w:rsid w:val="0046322C"/>
    <w:rsid w:val="004645AE"/>
    <w:rsid w:val="00464AB9"/>
    <w:rsid w:val="00466D6C"/>
    <w:rsid w:val="00467253"/>
    <w:rsid w:val="00472534"/>
    <w:rsid w:val="00473FED"/>
    <w:rsid w:val="00475C69"/>
    <w:rsid w:val="0048191E"/>
    <w:rsid w:val="00481B95"/>
    <w:rsid w:val="0048232D"/>
    <w:rsid w:val="00482BA3"/>
    <w:rsid w:val="00486CC9"/>
    <w:rsid w:val="004871EC"/>
    <w:rsid w:val="00497CF7"/>
    <w:rsid w:val="004A7CBA"/>
    <w:rsid w:val="004B36A3"/>
    <w:rsid w:val="004B5E31"/>
    <w:rsid w:val="004B7666"/>
    <w:rsid w:val="004C013C"/>
    <w:rsid w:val="004C0317"/>
    <w:rsid w:val="004C0539"/>
    <w:rsid w:val="004C0DB1"/>
    <w:rsid w:val="004C221A"/>
    <w:rsid w:val="004C2F68"/>
    <w:rsid w:val="004C5C2F"/>
    <w:rsid w:val="004D11CF"/>
    <w:rsid w:val="004D48E4"/>
    <w:rsid w:val="004E05F3"/>
    <w:rsid w:val="004E295A"/>
    <w:rsid w:val="004E4E7C"/>
    <w:rsid w:val="004F1CDE"/>
    <w:rsid w:val="004F33FF"/>
    <w:rsid w:val="004F7D88"/>
    <w:rsid w:val="00501820"/>
    <w:rsid w:val="005119BC"/>
    <w:rsid w:val="005176FA"/>
    <w:rsid w:val="00521DE8"/>
    <w:rsid w:val="00524E03"/>
    <w:rsid w:val="005256BC"/>
    <w:rsid w:val="005256D4"/>
    <w:rsid w:val="0052666D"/>
    <w:rsid w:val="00532638"/>
    <w:rsid w:val="00533D0F"/>
    <w:rsid w:val="00537B78"/>
    <w:rsid w:val="005448E9"/>
    <w:rsid w:val="005471FF"/>
    <w:rsid w:val="005501DB"/>
    <w:rsid w:val="00552B11"/>
    <w:rsid w:val="005534C7"/>
    <w:rsid w:val="00554732"/>
    <w:rsid w:val="00556B05"/>
    <w:rsid w:val="00560075"/>
    <w:rsid w:val="0056117A"/>
    <w:rsid w:val="00564EF4"/>
    <w:rsid w:val="00565A39"/>
    <w:rsid w:val="00566EC5"/>
    <w:rsid w:val="005739BA"/>
    <w:rsid w:val="00581C9C"/>
    <w:rsid w:val="0058798D"/>
    <w:rsid w:val="00590182"/>
    <w:rsid w:val="00590F10"/>
    <w:rsid w:val="005969F1"/>
    <w:rsid w:val="00596F09"/>
    <w:rsid w:val="005B1D78"/>
    <w:rsid w:val="005B3450"/>
    <w:rsid w:val="005B4C00"/>
    <w:rsid w:val="005C2444"/>
    <w:rsid w:val="005C6544"/>
    <w:rsid w:val="005D1847"/>
    <w:rsid w:val="005D28E3"/>
    <w:rsid w:val="005D5916"/>
    <w:rsid w:val="005D72DF"/>
    <w:rsid w:val="005E14D3"/>
    <w:rsid w:val="00602B8F"/>
    <w:rsid w:val="00604AF0"/>
    <w:rsid w:val="006117AF"/>
    <w:rsid w:val="006125C5"/>
    <w:rsid w:val="00620E17"/>
    <w:rsid w:val="00621E73"/>
    <w:rsid w:val="00622C00"/>
    <w:rsid w:val="0063054F"/>
    <w:rsid w:val="00631146"/>
    <w:rsid w:val="0063558C"/>
    <w:rsid w:val="00641BFC"/>
    <w:rsid w:val="00642B2C"/>
    <w:rsid w:val="00643123"/>
    <w:rsid w:val="006524BF"/>
    <w:rsid w:val="0065464D"/>
    <w:rsid w:val="00661DBC"/>
    <w:rsid w:val="006660C4"/>
    <w:rsid w:val="00670306"/>
    <w:rsid w:val="00671A18"/>
    <w:rsid w:val="00672174"/>
    <w:rsid w:val="00676EEF"/>
    <w:rsid w:val="006801BE"/>
    <w:rsid w:val="006912F4"/>
    <w:rsid w:val="00692CD2"/>
    <w:rsid w:val="00696B0E"/>
    <w:rsid w:val="006A370F"/>
    <w:rsid w:val="006A68AD"/>
    <w:rsid w:val="006B16C5"/>
    <w:rsid w:val="006B309C"/>
    <w:rsid w:val="006B35B1"/>
    <w:rsid w:val="006B4099"/>
    <w:rsid w:val="006C20E3"/>
    <w:rsid w:val="006C587C"/>
    <w:rsid w:val="006D2D72"/>
    <w:rsid w:val="007025E1"/>
    <w:rsid w:val="00704E66"/>
    <w:rsid w:val="00705300"/>
    <w:rsid w:val="00706C5A"/>
    <w:rsid w:val="00711191"/>
    <w:rsid w:val="00712EF3"/>
    <w:rsid w:val="00717DB2"/>
    <w:rsid w:val="007231F2"/>
    <w:rsid w:val="00724A79"/>
    <w:rsid w:val="00724DFF"/>
    <w:rsid w:val="00726DAD"/>
    <w:rsid w:val="00734D7D"/>
    <w:rsid w:val="00736FE1"/>
    <w:rsid w:val="0073747B"/>
    <w:rsid w:val="00742386"/>
    <w:rsid w:val="007472B5"/>
    <w:rsid w:val="00757012"/>
    <w:rsid w:val="00757EA5"/>
    <w:rsid w:val="007602B4"/>
    <w:rsid w:val="007609E3"/>
    <w:rsid w:val="00760E58"/>
    <w:rsid w:val="007635A1"/>
    <w:rsid w:val="00772D15"/>
    <w:rsid w:val="00786F0F"/>
    <w:rsid w:val="0078725B"/>
    <w:rsid w:val="0079047D"/>
    <w:rsid w:val="00790570"/>
    <w:rsid w:val="00793A53"/>
    <w:rsid w:val="00795943"/>
    <w:rsid w:val="00795CC8"/>
    <w:rsid w:val="007973C6"/>
    <w:rsid w:val="007A0AA8"/>
    <w:rsid w:val="007A15D6"/>
    <w:rsid w:val="007A2AA2"/>
    <w:rsid w:val="007A2BA4"/>
    <w:rsid w:val="007A4AD8"/>
    <w:rsid w:val="007A6078"/>
    <w:rsid w:val="007A655A"/>
    <w:rsid w:val="007A6850"/>
    <w:rsid w:val="007B74DE"/>
    <w:rsid w:val="007B7B56"/>
    <w:rsid w:val="007C0573"/>
    <w:rsid w:val="007C3832"/>
    <w:rsid w:val="007C39DB"/>
    <w:rsid w:val="007D1ACA"/>
    <w:rsid w:val="007D2682"/>
    <w:rsid w:val="007D2FEE"/>
    <w:rsid w:val="007E4AAA"/>
    <w:rsid w:val="007F4E25"/>
    <w:rsid w:val="007F67C7"/>
    <w:rsid w:val="007F6E15"/>
    <w:rsid w:val="00800427"/>
    <w:rsid w:val="00800C0A"/>
    <w:rsid w:val="00802233"/>
    <w:rsid w:val="00802A57"/>
    <w:rsid w:val="00802E75"/>
    <w:rsid w:val="00802E87"/>
    <w:rsid w:val="00803D49"/>
    <w:rsid w:val="00810822"/>
    <w:rsid w:val="00814772"/>
    <w:rsid w:val="00821A3E"/>
    <w:rsid w:val="00825799"/>
    <w:rsid w:val="00831DF0"/>
    <w:rsid w:val="0083351D"/>
    <w:rsid w:val="0083478A"/>
    <w:rsid w:val="0083512F"/>
    <w:rsid w:val="00843576"/>
    <w:rsid w:val="00844591"/>
    <w:rsid w:val="00847677"/>
    <w:rsid w:val="00851E03"/>
    <w:rsid w:val="008535D1"/>
    <w:rsid w:val="00862678"/>
    <w:rsid w:val="00872F07"/>
    <w:rsid w:val="008735A4"/>
    <w:rsid w:val="0087646A"/>
    <w:rsid w:val="0088760B"/>
    <w:rsid w:val="008920C5"/>
    <w:rsid w:val="0089732C"/>
    <w:rsid w:val="008A556C"/>
    <w:rsid w:val="008B2534"/>
    <w:rsid w:val="008C1202"/>
    <w:rsid w:val="008C2A3D"/>
    <w:rsid w:val="008C356D"/>
    <w:rsid w:val="008C61D1"/>
    <w:rsid w:val="008D4217"/>
    <w:rsid w:val="008E06E5"/>
    <w:rsid w:val="008E0FD4"/>
    <w:rsid w:val="008E272D"/>
    <w:rsid w:val="008E2C7B"/>
    <w:rsid w:val="008E3248"/>
    <w:rsid w:val="008E7F4E"/>
    <w:rsid w:val="008F1DA3"/>
    <w:rsid w:val="0090241A"/>
    <w:rsid w:val="00910493"/>
    <w:rsid w:val="00910CAB"/>
    <w:rsid w:val="009157E2"/>
    <w:rsid w:val="009230C3"/>
    <w:rsid w:val="00924564"/>
    <w:rsid w:val="00926932"/>
    <w:rsid w:val="009439E4"/>
    <w:rsid w:val="00946E63"/>
    <w:rsid w:val="009476A7"/>
    <w:rsid w:val="00956603"/>
    <w:rsid w:val="009629D4"/>
    <w:rsid w:val="009706B8"/>
    <w:rsid w:val="009716DF"/>
    <w:rsid w:val="009740E1"/>
    <w:rsid w:val="009747C2"/>
    <w:rsid w:val="009765D4"/>
    <w:rsid w:val="00983164"/>
    <w:rsid w:val="00983B19"/>
    <w:rsid w:val="0098498D"/>
    <w:rsid w:val="009857F3"/>
    <w:rsid w:val="0098596B"/>
    <w:rsid w:val="00985984"/>
    <w:rsid w:val="00987D57"/>
    <w:rsid w:val="009A2B26"/>
    <w:rsid w:val="009A38DF"/>
    <w:rsid w:val="009A5A52"/>
    <w:rsid w:val="009A7852"/>
    <w:rsid w:val="009B29E1"/>
    <w:rsid w:val="009B37B6"/>
    <w:rsid w:val="009B414E"/>
    <w:rsid w:val="009C263D"/>
    <w:rsid w:val="009D1B5A"/>
    <w:rsid w:val="009D2B51"/>
    <w:rsid w:val="009D74C5"/>
    <w:rsid w:val="009E05E8"/>
    <w:rsid w:val="009E0EFB"/>
    <w:rsid w:val="009E26AA"/>
    <w:rsid w:val="009E77C4"/>
    <w:rsid w:val="009F0A9F"/>
    <w:rsid w:val="009F1BAE"/>
    <w:rsid w:val="00A00800"/>
    <w:rsid w:val="00A046A3"/>
    <w:rsid w:val="00A04B00"/>
    <w:rsid w:val="00A04D54"/>
    <w:rsid w:val="00A07DA0"/>
    <w:rsid w:val="00A21808"/>
    <w:rsid w:val="00A27CD0"/>
    <w:rsid w:val="00A33218"/>
    <w:rsid w:val="00A334EE"/>
    <w:rsid w:val="00A3388D"/>
    <w:rsid w:val="00A3759F"/>
    <w:rsid w:val="00A44973"/>
    <w:rsid w:val="00A504F4"/>
    <w:rsid w:val="00A55078"/>
    <w:rsid w:val="00A576B1"/>
    <w:rsid w:val="00A60915"/>
    <w:rsid w:val="00A6185B"/>
    <w:rsid w:val="00A64C47"/>
    <w:rsid w:val="00A6601E"/>
    <w:rsid w:val="00A72240"/>
    <w:rsid w:val="00A725C2"/>
    <w:rsid w:val="00A7395E"/>
    <w:rsid w:val="00A7436C"/>
    <w:rsid w:val="00A75525"/>
    <w:rsid w:val="00A76B7E"/>
    <w:rsid w:val="00A77AB3"/>
    <w:rsid w:val="00A80A81"/>
    <w:rsid w:val="00A821CB"/>
    <w:rsid w:val="00A84A6C"/>
    <w:rsid w:val="00A84DDC"/>
    <w:rsid w:val="00A854F1"/>
    <w:rsid w:val="00A9140F"/>
    <w:rsid w:val="00A92217"/>
    <w:rsid w:val="00A95F35"/>
    <w:rsid w:val="00AA0009"/>
    <w:rsid w:val="00AA1C92"/>
    <w:rsid w:val="00AA5C02"/>
    <w:rsid w:val="00AA5EAB"/>
    <w:rsid w:val="00AC26E4"/>
    <w:rsid w:val="00AC6B03"/>
    <w:rsid w:val="00AE34A9"/>
    <w:rsid w:val="00AE456B"/>
    <w:rsid w:val="00AF635B"/>
    <w:rsid w:val="00B0071B"/>
    <w:rsid w:val="00B010D2"/>
    <w:rsid w:val="00B039B1"/>
    <w:rsid w:val="00B06C63"/>
    <w:rsid w:val="00B07ACD"/>
    <w:rsid w:val="00B11B04"/>
    <w:rsid w:val="00B11BCE"/>
    <w:rsid w:val="00B12E1E"/>
    <w:rsid w:val="00B2090B"/>
    <w:rsid w:val="00B20D6D"/>
    <w:rsid w:val="00B22B01"/>
    <w:rsid w:val="00B25376"/>
    <w:rsid w:val="00B2591D"/>
    <w:rsid w:val="00B304F1"/>
    <w:rsid w:val="00B36480"/>
    <w:rsid w:val="00B36532"/>
    <w:rsid w:val="00B4581C"/>
    <w:rsid w:val="00B4695F"/>
    <w:rsid w:val="00B60F88"/>
    <w:rsid w:val="00B6122A"/>
    <w:rsid w:val="00B62FD1"/>
    <w:rsid w:val="00B66778"/>
    <w:rsid w:val="00B669FC"/>
    <w:rsid w:val="00B72D36"/>
    <w:rsid w:val="00B75BE3"/>
    <w:rsid w:val="00B77173"/>
    <w:rsid w:val="00B8284C"/>
    <w:rsid w:val="00B90D3D"/>
    <w:rsid w:val="00B92BB6"/>
    <w:rsid w:val="00B959EB"/>
    <w:rsid w:val="00BA1522"/>
    <w:rsid w:val="00BA599F"/>
    <w:rsid w:val="00BA636A"/>
    <w:rsid w:val="00BA6563"/>
    <w:rsid w:val="00BB010B"/>
    <w:rsid w:val="00BC5E5D"/>
    <w:rsid w:val="00BC6F89"/>
    <w:rsid w:val="00BD3DD4"/>
    <w:rsid w:val="00BD51E9"/>
    <w:rsid w:val="00BD7236"/>
    <w:rsid w:val="00BD776A"/>
    <w:rsid w:val="00BE2428"/>
    <w:rsid w:val="00BE2804"/>
    <w:rsid w:val="00BE4848"/>
    <w:rsid w:val="00BE5BC9"/>
    <w:rsid w:val="00BE6C65"/>
    <w:rsid w:val="00BF3050"/>
    <w:rsid w:val="00BF3729"/>
    <w:rsid w:val="00BF7559"/>
    <w:rsid w:val="00BF7CF4"/>
    <w:rsid w:val="00C01E66"/>
    <w:rsid w:val="00C05ABB"/>
    <w:rsid w:val="00C060A2"/>
    <w:rsid w:val="00C065EF"/>
    <w:rsid w:val="00C122B1"/>
    <w:rsid w:val="00C13046"/>
    <w:rsid w:val="00C17CF1"/>
    <w:rsid w:val="00C22C21"/>
    <w:rsid w:val="00C3421B"/>
    <w:rsid w:val="00C35A42"/>
    <w:rsid w:val="00C37300"/>
    <w:rsid w:val="00C37C2F"/>
    <w:rsid w:val="00C41422"/>
    <w:rsid w:val="00C54D85"/>
    <w:rsid w:val="00C54FC4"/>
    <w:rsid w:val="00C552F0"/>
    <w:rsid w:val="00C571BC"/>
    <w:rsid w:val="00C606C6"/>
    <w:rsid w:val="00C66284"/>
    <w:rsid w:val="00C747A9"/>
    <w:rsid w:val="00C76CD4"/>
    <w:rsid w:val="00C867DC"/>
    <w:rsid w:val="00C9090D"/>
    <w:rsid w:val="00C90DA5"/>
    <w:rsid w:val="00C97387"/>
    <w:rsid w:val="00CA2377"/>
    <w:rsid w:val="00CB086A"/>
    <w:rsid w:val="00CD0477"/>
    <w:rsid w:val="00CD5295"/>
    <w:rsid w:val="00CD5A25"/>
    <w:rsid w:val="00CE6151"/>
    <w:rsid w:val="00CF201B"/>
    <w:rsid w:val="00CF2E55"/>
    <w:rsid w:val="00CF4B4F"/>
    <w:rsid w:val="00D01E9F"/>
    <w:rsid w:val="00D1004C"/>
    <w:rsid w:val="00D106BA"/>
    <w:rsid w:val="00D1242D"/>
    <w:rsid w:val="00D1255D"/>
    <w:rsid w:val="00D14A7A"/>
    <w:rsid w:val="00D1629D"/>
    <w:rsid w:val="00D17192"/>
    <w:rsid w:val="00D17E6B"/>
    <w:rsid w:val="00D2029B"/>
    <w:rsid w:val="00D239E3"/>
    <w:rsid w:val="00D2436A"/>
    <w:rsid w:val="00D25400"/>
    <w:rsid w:val="00D2700E"/>
    <w:rsid w:val="00D30D59"/>
    <w:rsid w:val="00D31593"/>
    <w:rsid w:val="00D3252F"/>
    <w:rsid w:val="00D4221E"/>
    <w:rsid w:val="00D43B50"/>
    <w:rsid w:val="00D4449D"/>
    <w:rsid w:val="00D51721"/>
    <w:rsid w:val="00D51EFD"/>
    <w:rsid w:val="00D53A87"/>
    <w:rsid w:val="00D640DB"/>
    <w:rsid w:val="00D66626"/>
    <w:rsid w:val="00D71228"/>
    <w:rsid w:val="00D74641"/>
    <w:rsid w:val="00D747A5"/>
    <w:rsid w:val="00D74F9D"/>
    <w:rsid w:val="00D76271"/>
    <w:rsid w:val="00D76E63"/>
    <w:rsid w:val="00D770CE"/>
    <w:rsid w:val="00D77B11"/>
    <w:rsid w:val="00D81EC1"/>
    <w:rsid w:val="00D82AC5"/>
    <w:rsid w:val="00D84705"/>
    <w:rsid w:val="00D85F28"/>
    <w:rsid w:val="00D86781"/>
    <w:rsid w:val="00D90E5F"/>
    <w:rsid w:val="00D92AD6"/>
    <w:rsid w:val="00D97A54"/>
    <w:rsid w:val="00DA0FE4"/>
    <w:rsid w:val="00DB66F2"/>
    <w:rsid w:val="00DB7ECA"/>
    <w:rsid w:val="00DC129D"/>
    <w:rsid w:val="00DC4BAF"/>
    <w:rsid w:val="00DC7358"/>
    <w:rsid w:val="00DD1ED9"/>
    <w:rsid w:val="00DD6B9C"/>
    <w:rsid w:val="00DE0EB4"/>
    <w:rsid w:val="00DE2659"/>
    <w:rsid w:val="00E0265C"/>
    <w:rsid w:val="00E065BD"/>
    <w:rsid w:val="00E070D2"/>
    <w:rsid w:val="00E13960"/>
    <w:rsid w:val="00E1615D"/>
    <w:rsid w:val="00E16ADD"/>
    <w:rsid w:val="00E17937"/>
    <w:rsid w:val="00E32311"/>
    <w:rsid w:val="00E33E85"/>
    <w:rsid w:val="00E36F86"/>
    <w:rsid w:val="00E43878"/>
    <w:rsid w:val="00E43D05"/>
    <w:rsid w:val="00E45017"/>
    <w:rsid w:val="00E4514A"/>
    <w:rsid w:val="00E460E9"/>
    <w:rsid w:val="00E534F2"/>
    <w:rsid w:val="00E56FD7"/>
    <w:rsid w:val="00E64AFC"/>
    <w:rsid w:val="00E65DC5"/>
    <w:rsid w:val="00E6689E"/>
    <w:rsid w:val="00E67179"/>
    <w:rsid w:val="00E67DFF"/>
    <w:rsid w:val="00E72687"/>
    <w:rsid w:val="00E72893"/>
    <w:rsid w:val="00E74649"/>
    <w:rsid w:val="00E75C51"/>
    <w:rsid w:val="00E818A0"/>
    <w:rsid w:val="00E8591F"/>
    <w:rsid w:val="00E901E2"/>
    <w:rsid w:val="00E90660"/>
    <w:rsid w:val="00E9260D"/>
    <w:rsid w:val="00E97F8F"/>
    <w:rsid w:val="00EA373D"/>
    <w:rsid w:val="00EA3C16"/>
    <w:rsid w:val="00EA3E2C"/>
    <w:rsid w:val="00EA5872"/>
    <w:rsid w:val="00EA6FF6"/>
    <w:rsid w:val="00EA78ED"/>
    <w:rsid w:val="00EB4C7C"/>
    <w:rsid w:val="00ED0202"/>
    <w:rsid w:val="00ED054F"/>
    <w:rsid w:val="00ED150F"/>
    <w:rsid w:val="00ED22C3"/>
    <w:rsid w:val="00EE1C89"/>
    <w:rsid w:val="00EE376D"/>
    <w:rsid w:val="00EF1012"/>
    <w:rsid w:val="00EF4724"/>
    <w:rsid w:val="00EF4C89"/>
    <w:rsid w:val="00EF66C8"/>
    <w:rsid w:val="00F01E5E"/>
    <w:rsid w:val="00F03985"/>
    <w:rsid w:val="00F05007"/>
    <w:rsid w:val="00F219A0"/>
    <w:rsid w:val="00F30F25"/>
    <w:rsid w:val="00F525F1"/>
    <w:rsid w:val="00F52720"/>
    <w:rsid w:val="00F53835"/>
    <w:rsid w:val="00F54349"/>
    <w:rsid w:val="00F54CE0"/>
    <w:rsid w:val="00F60049"/>
    <w:rsid w:val="00F6246C"/>
    <w:rsid w:val="00F62945"/>
    <w:rsid w:val="00F6493D"/>
    <w:rsid w:val="00F64E7C"/>
    <w:rsid w:val="00F668BF"/>
    <w:rsid w:val="00F700C2"/>
    <w:rsid w:val="00F73B78"/>
    <w:rsid w:val="00F82197"/>
    <w:rsid w:val="00F8613F"/>
    <w:rsid w:val="00F8614E"/>
    <w:rsid w:val="00F91415"/>
    <w:rsid w:val="00F943D7"/>
    <w:rsid w:val="00F96F24"/>
    <w:rsid w:val="00FA5A96"/>
    <w:rsid w:val="00FA5C88"/>
    <w:rsid w:val="00FB0402"/>
    <w:rsid w:val="00FB2712"/>
    <w:rsid w:val="00FB7491"/>
    <w:rsid w:val="00FC0D44"/>
    <w:rsid w:val="00FD07DC"/>
    <w:rsid w:val="00FD29C5"/>
    <w:rsid w:val="00FD6F3C"/>
    <w:rsid w:val="00FE1177"/>
    <w:rsid w:val="00FF1E3D"/>
    <w:rsid w:val="00FF2DB7"/>
    <w:rsid w:val="00FF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03522"/>
    <w:pPr>
      <w:widowControl w:val="0"/>
      <w:snapToGri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87D57"/>
    <w:pPr>
      <w:widowControl w:val="0"/>
      <w:ind w:left="80"/>
      <w:jc w:val="center"/>
    </w:pPr>
    <w:rPr>
      <w:rFonts w:ascii="Arial" w:hAnsi="Arial"/>
      <w:b/>
    </w:rPr>
  </w:style>
  <w:style w:type="paragraph" w:styleId="2">
    <w:name w:val="Body Text Indent 2"/>
    <w:basedOn w:val="a"/>
    <w:link w:val="20"/>
    <w:uiPriority w:val="99"/>
    <w:semiHidden/>
    <w:rsid w:val="00987D57"/>
    <w:pPr>
      <w:widowControl/>
      <w:snapToGrid/>
      <w:ind w:right="-8" w:firstLine="540"/>
      <w:jc w:val="both"/>
    </w:pPr>
    <w:rPr>
      <w:rFonts w:ascii="Arial" w:hAnsi="Arial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87D57"/>
    <w:rPr>
      <w:rFonts w:cs="Times New Roman"/>
      <w:sz w:val="22"/>
    </w:rPr>
  </w:style>
  <w:style w:type="paragraph" w:styleId="a3">
    <w:name w:val="Body Text"/>
    <w:basedOn w:val="a"/>
    <w:link w:val="a4"/>
    <w:uiPriority w:val="99"/>
    <w:rsid w:val="00987D57"/>
    <w:pPr>
      <w:widowControl/>
      <w:snapToGrid/>
      <w:ind w:right="-8"/>
      <w:jc w:val="both"/>
    </w:pPr>
    <w:rPr>
      <w:sz w:val="18"/>
    </w:rPr>
  </w:style>
  <w:style w:type="character" w:customStyle="1" w:styleId="a4">
    <w:name w:val="Основной текст Знак"/>
    <w:basedOn w:val="a0"/>
    <w:link w:val="a3"/>
    <w:uiPriority w:val="99"/>
    <w:locked/>
    <w:rsid w:val="00D4221E"/>
    <w:rPr>
      <w:rFonts w:cs="Times New Roman"/>
      <w:sz w:val="18"/>
    </w:rPr>
  </w:style>
  <w:style w:type="paragraph" w:styleId="a5">
    <w:name w:val="Block Text"/>
    <w:basedOn w:val="a"/>
    <w:uiPriority w:val="99"/>
    <w:semiHidden/>
    <w:rsid w:val="00987D57"/>
    <w:pPr>
      <w:widowControl/>
      <w:snapToGrid/>
      <w:ind w:left="284" w:right="-8" w:firstLine="567"/>
      <w:jc w:val="both"/>
    </w:pPr>
    <w:rPr>
      <w:sz w:val="18"/>
    </w:rPr>
  </w:style>
  <w:style w:type="paragraph" w:styleId="a6">
    <w:name w:val="Plain Text"/>
    <w:basedOn w:val="a"/>
    <w:link w:val="a7"/>
    <w:uiPriority w:val="99"/>
    <w:semiHidden/>
    <w:rsid w:val="00987D57"/>
    <w:pPr>
      <w:widowControl/>
      <w:snapToGrid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semiHidden/>
    <w:locked/>
    <w:rsid w:val="00987D57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87D57"/>
    <w:pPr>
      <w:widowControl/>
      <w:snapToGrid/>
      <w:jc w:val="both"/>
    </w:pPr>
    <w:rPr>
      <w:i/>
      <w:iCs/>
      <w:sz w:val="1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4221E"/>
    <w:rPr>
      <w:rFonts w:cs="Times New Roman"/>
      <w:i/>
      <w:sz w:val="24"/>
    </w:rPr>
  </w:style>
  <w:style w:type="paragraph" w:styleId="a8">
    <w:name w:val="Body Text Indent"/>
    <w:basedOn w:val="a"/>
    <w:link w:val="a9"/>
    <w:uiPriority w:val="99"/>
    <w:rsid w:val="00987D57"/>
    <w:pPr>
      <w:widowControl/>
      <w:snapToGrid/>
    </w:pPr>
    <w:rPr>
      <w:rFonts w:ascii="Arial" w:hAnsi="Arial" w:cs="Arial"/>
      <w:sz w:val="23"/>
      <w:szCs w:val="2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87D57"/>
    <w:rPr>
      <w:rFonts w:cs="Times New Roman"/>
      <w:sz w:val="22"/>
    </w:rPr>
  </w:style>
  <w:style w:type="character" w:styleId="aa">
    <w:name w:val="page number"/>
    <w:basedOn w:val="a0"/>
    <w:uiPriority w:val="99"/>
    <w:semiHidden/>
    <w:rsid w:val="00987D57"/>
    <w:rPr>
      <w:rFonts w:cs="Times New Roman"/>
    </w:rPr>
  </w:style>
  <w:style w:type="paragraph" w:styleId="ab">
    <w:name w:val="footer"/>
    <w:basedOn w:val="a"/>
    <w:link w:val="ac"/>
    <w:uiPriority w:val="99"/>
    <w:rsid w:val="00987D57"/>
    <w:pPr>
      <w:widowControl/>
      <w:tabs>
        <w:tab w:val="center" w:pos="4677"/>
        <w:tab w:val="right" w:pos="9355"/>
      </w:tabs>
      <w:snapToGrid/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56B05"/>
    <w:rPr>
      <w:rFonts w:cs="Times New Roman"/>
    </w:rPr>
  </w:style>
  <w:style w:type="table" w:styleId="ad">
    <w:name w:val="Table Grid"/>
    <w:basedOn w:val="a1"/>
    <w:uiPriority w:val="59"/>
    <w:rsid w:val="00705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B6964"/>
    <w:pPr>
      <w:widowControl/>
      <w:snapToGri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B6964"/>
    <w:rPr>
      <w:rFonts w:cs="Times New Roman"/>
      <w:sz w:val="16"/>
    </w:rPr>
  </w:style>
  <w:style w:type="paragraph" w:styleId="ae">
    <w:name w:val="header"/>
    <w:basedOn w:val="a"/>
    <w:link w:val="af"/>
    <w:uiPriority w:val="99"/>
    <w:unhideWhenUsed/>
    <w:rsid w:val="00556B05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56B05"/>
    <w:rPr>
      <w:rFonts w:cs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220B92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20B92"/>
    <w:rPr>
      <w:rFonts w:ascii="Tahoma" w:hAnsi="Tahoma" w:cs="Times New Roman"/>
      <w:sz w:val="16"/>
    </w:rPr>
  </w:style>
  <w:style w:type="character" w:styleId="af2">
    <w:name w:val="annotation reference"/>
    <w:basedOn w:val="a0"/>
    <w:uiPriority w:val="99"/>
    <w:semiHidden/>
    <w:rsid w:val="006C20E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6C20E3"/>
    <w:pPr>
      <w:widowControl/>
      <w:snapToGrid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6C20E3"/>
    <w:rPr>
      <w:rFonts w:cs="Times New Roman"/>
    </w:rPr>
  </w:style>
  <w:style w:type="paragraph" w:styleId="HTML">
    <w:name w:val="HTML Preformatted"/>
    <w:basedOn w:val="a"/>
    <w:link w:val="HTML0"/>
    <w:uiPriority w:val="99"/>
    <w:rsid w:val="00245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55B5"/>
    <w:rPr>
      <w:rFonts w:ascii="Courier New" w:hAnsi="Courier New" w:cs="Courier New"/>
    </w:rPr>
  </w:style>
  <w:style w:type="character" w:styleId="af5">
    <w:name w:val="Hyperlink"/>
    <w:basedOn w:val="a0"/>
    <w:uiPriority w:val="99"/>
    <w:rsid w:val="00C552F0"/>
    <w:rPr>
      <w:rFonts w:cs="Times New Roman"/>
      <w:color w:val="0000FF" w:themeColor="hyperlink"/>
      <w:u w:val="single"/>
    </w:rPr>
  </w:style>
  <w:style w:type="paragraph" w:styleId="af6">
    <w:name w:val="List Paragraph"/>
    <w:basedOn w:val="a"/>
    <w:uiPriority w:val="99"/>
    <w:qFormat/>
    <w:rsid w:val="001D410D"/>
    <w:pPr>
      <w:widowControl/>
      <w:snapToGrid/>
      <w:spacing w:after="200"/>
      <w:ind w:left="720" w:firstLine="737"/>
      <w:contextualSpacing/>
      <w:jc w:val="both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ea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enerqoe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D420-4852-43F2-A384-0873035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4908</Words>
  <Characters>37752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№_________</vt:lpstr>
    </vt:vector>
  </TitlesOfParts>
  <Company>Хабаровскэнерго</Company>
  <LinksUpToDate>false</LinksUpToDate>
  <CharactersWithSpaces>42575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№_________</dc:title>
  <dc:creator>she_tv</dc:creator>
  <cp:lastModifiedBy>Q2011</cp:lastModifiedBy>
  <cp:revision>5</cp:revision>
  <cp:lastPrinted>2020-02-29T07:49:00Z</cp:lastPrinted>
  <dcterms:created xsi:type="dcterms:W3CDTF">2020-02-29T07:32:00Z</dcterms:created>
  <dcterms:modified xsi:type="dcterms:W3CDTF">2020-02-29T07:50:00Z</dcterms:modified>
</cp:coreProperties>
</file>